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C6F" w:rsidRDefault="00172C6F" w:rsidP="00172C6F">
      <w:pPr>
        <w:ind w:right="-284"/>
        <w:jc w:val="center"/>
        <w:rPr>
          <w:rFonts w:asciiTheme="minorHAnsi" w:hAnsiTheme="minorHAnsi"/>
          <w:b/>
          <w:color w:val="000000"/>
        </w:rPr>
      </w:pPr>
      <w:r>
        <w:rPr>
          <w:rFonts w:asciiTheme="minorHAnsi" w:hAnsiTheme="minorHAnsi"/>
          <w:b/>
          <w:color w:val="000000"/>
        </w:rPr>
        <w:t>T.C.</w:t>
      </w:r>
    </w:p>
    <w:p w:rsidR="00172C6F" w:rsidRPr="009D35BC" w:rsidRDefault="00172C6F" w:rsidP="00172C6F">
      <w:pPr>
        <w:ind w:right="-284"/>
        <w:jc w:val="center"/>
        <w:rPr>
          <w:rFonts w:asciiTheme="minorHAnsi" w:hAnsiTheme="minorHAnsi"/>
          <w:b/>
          <w:color w:val="000000"/>
        </w:rPr>
      </w:pPr>
      <w:r w:rsidRPr="009D35BC">
        <w:rPr>
          <w:rFonts w:asciiTheme="minorHAnsi" w:hAnsiTheme="minorHAnsi"/>
          <w:b/>
          <w:color w:val="000000"/>
        </w:rPr>
        <w:t>BÜNYAN BELEDİYE</w:t>
      </w:r>
      <w:r>
        <w:rPr>
          <w:rFonts w:asciiTheme="minorHAnsi" w:hAnsiTheme="minorHAnsi"/>
          <w:b/>
          <w:color w:val="000000"/>
        </w:rPr>
        <w:t xml:space="preserve"> BAŞKANLIĞI</w:t>
      </w:r>
    </w:p>
    <w:p w:rsidR="00172C6F" w:rsidRPr="009D35BC" w:rsidRDefault="00F72DC4" w:rsidP="00172C6F">
      <w:pPr>
        <w:ind w:right="-284"/>
        <w:jc w:val="center"/>
        <w:rPr>
          <w:rFonts w:asciiTheme="minorHAnsi" w:hAnsiTheme="minorHAnsi"/>
          <w:b/>
          <w:color w:val="000000"/>
        </w:rPr>
      </w:pPr>
      <w:r>
        <w:rPr>
          <w:rFonts w:asciiTheme="minorHAnsi" w:hAnsiTheme="minorHAnsi"/>
          <w:b/>
          <w:color w:val="000000"/>
          <w:u w:val="single"/>
        </w:rPr>
        <w:t>TAŞIT</w:t>
      </w:r>
      <w:r w:rsidR="00172C6F" w:rsidRPr="009D35BC">
        <w:rPr>
          <w:rFonts w:asciiTheme="minorHAnsi" w:hAnsiTheme="minorHAnsi"/>
          <w:b/>
          <w:color w:val="000000"/>
          <w:u w:val="single"/>
        </w:rPr>
        <w:t xml:space="preserve"> SATIŞI </w:t>
      </w:r>
      <w:r w:rsidR="00172C6F">
        <w:rPr>
          <w:rFonts w:asciiTheme="minorHAnsi" w:hAnsiTheme="minorHAnsi"/>
          <w:b/>
          <w:color w:val="000000"/>
          <w:u w:val="single"/>
        </w:rPr>
        <w:t>İHALE ŞARTNAMESİ</w:t>
      </w:r>
    </w:p>
    <w:p w:rsidR="00172C6F" w:rsidRPr="009D35BC" w:rsidRDefault="00172C6F" w:rsidP="00172C6F">
      <w:pPr>
        <w:ind w:right="-284"/>
        <w:rPr>
          <w:rFonts w:asciiTheme="minorHAnsi" w:hAnsiTheme="minorHAnsi"/>
          <w:b/>
          <w:color w:val="000000"/>
        </w:rPr>
      </w:pPr>
    </w:p>
    <w:p w:rsidR="00AD1B2D" w:rsidRDefault="00172C6F" w:rsidP="00AD1B2D">
      <w:pPr>
        <w:ind w:right="-284"/>
        <w:jc w:val="both"/>
        <w:rPr>
          <w:rFonts w:asciiTheme="minorHAnsi" w:hAnsiTheme="minorHAnsi"/>
          <w:b/>
          <w:color w:val="000000"/>
        </w:rPr>
      </w:pPr>
      <w:r w:rsidRPr="009D35BC">
        <w:rPr>
          <w:rFonts w:asciiTheme="minorHAnsi" w:hAnsiTheme="minorHAnsi"/>
          <w:b/>
          <w:color w:val="000000"/>
        </w:rPr>
        <w:tab/>
      </w:r>
      <w:r w:rsidR="00AD1B2D" w:rsidRPr="009D35BC">
        <w:rPr>
          <w:rFonts w:asciiTheme="minorHAnsi" w:hAnsiTheme="minorHAnsi"/>
          <w:b/>
          <w:color w:val="000000"/>
        </w:rPr>
        <w:t xml:space="preserve">Mülkiyeti Bünyan Belediyesine ait </w:t>
      </w:r>
      <w:r w:rsidR="00AD1B2D">
        <w:rPr>
          <w:rFonts w:asciiTheme="minorHAnsi" w:hAnsiTheme="minorHAnsi"/>
          <w:b/>
          <w:color w:val="000000"/>
        </w:rPr>
        <w:t xml:space="preserve">aşağıda bilgileri bulunan </w:t>
      </w:r>
      <w:r w:rsidR="004420E6">
        <w:rPr>
          <w:rFonts w:asciiTheme="minorHAnsi" w:hAnsiTheme="minorHAnsi"/>
          <w:b/>
          <w:color w:val="000000"/>
        </w:rPr>
        <w:t>2</w:t>
      </w:r>
      <w:r w:rsidR="00AD1B2D">
        <w:rPr>
          <w:rFonts w:asciiTheme="minorHAnsi" w:hAnsiTheme="minorHAnsi"/>
          <w:b/>
          <w:color w:val="000000"/>
        </w:rPr>
        <w:t xml:space="preserve"> adet taşıt </w:t>
      </w:r>
      <w:r w:rsidR="004420E6">
        <w:rPr>
          <w:rFonts w:asciiTheme="minorHAnsi" w:hAnsiTheme="minorHAnsi"/>
          <w:b/>
          <w:color w:val="000000"/>
        </w:rPr>
        <w:t>17.06.2026</w:t>
      </w:r>
      <w:r w:rsidR="00AD1B2D" w:rsidRPr="00CB2770">
        <w:rPr>
          <w:rFonts w:asciiTheme="minorHAnsi" w:hAnsiTheme="minorHAnsi"/>
          <w:b/>
          <w:color w:val="000000" w:themeColor="text1"/>
        </w:rPr>
        <w:t xml:space="preserve"> tarih ve</w:t>
      </w:r>
      <w:r w:rsidR="004420E6">
        <w:rPr>
          <w:rFonts w:asciiTheme="minorHAnsi" w:hAnsiTheme="minorHAnsi"/>
          <w:b/>
          <w:color w:val="000000" w:themeColor="text1"/>
        </w:rPr>
        <w:t xml:space="preserve"> 80</w:t>
      </w:r>
      <w:r w:rsidR="00AD1B2D">
        <w:rPr>
          <w:rFonts w:asciiTheme="minorHAnsi" w:hAnsiTheme="minorHAnsi"/>
          <w:b/>
          <w:color w:val="000000" w:themeColor="text1"/>
        </w:rPr>
        <w:t xml:space="preserve"> </w:t>
      </w:r>
      <w:r w:rsidR="00AD1B2D" w:rsidRPr="00EA648D">
        <w:rPr>
          <w:rFonts w:asciiTheme="minorHAnsi" w:hAnsiTheme="minorHAnsi"/>
          <w:b/>
        </w:rPr>
        <w:t>sayılı</w:t>
      </w:r>
      <w:r w:rsidR="00AD1B2D" w:rsidRPr="009D35BC">
        <w:rPr>
          <w:rFonts w:asciiTheme="minorHAnsi" w:hAnsiTheme="minorHAnsi"/>
          <w:b/>
          <w:color w:val="000000"/>
        </w:rPr>
        <w:t xml:space="preserve"> encümen kararına istinaden 2886 </w:t>
      </w:r>
      <w:proofErr w:type="spellStart"/>
      <w:r w:rsidR="00AD1B2D" w:rsidRPr="009D35BC">
        <w:rPr>
          <w:rFonts w:asciiTheme="minorHAnsi" w:hAnsiTheme="minorHAnsi"/>
          <w:b/>
          <w:color w:val="000000"/>
        </w:rPr>
        <w:t>DİK’nun</w:t>
      </w:r>
      <w:proofErr w:type="spellEnd"/>
      <w:r w:rsidR="00AD1B2D" w:rsidRPr="009D35BC">
        <w:rPr>
          <w:rFonts w:asciiTheme="minorHAnsi" w:hAnsiTheme="minorHAnsi"/>
          <w:b/>
          <w:color w:val="000000"/>
        </w:rPr>
        <w:t xml:space="preserve"> 45 Maddesi uyarınca Açık Teklif Usulü ile</w:t>
      </w:r>
      <w:r w:rsidR="00AD1B2D">
        <w:rPr>
          <w:rFonts w:asciiTheme="minorHAnsi" w:hAnsiTheme="minorHAnsi"/>
          <w:b/>
          <w:color w:val="000000"/>
        </w:rPr>
        <w:t xml:space="preserve"> </w:t>
      </w:r>
      <w:r w:rsidR="004420E6">
        <w:rPr>
          <w:rFonts w:asciiTheme="minorHAnsi" w:hAnsiTheme="minorHAnsi"/>
          <w:b/>
          <w:color w:val="000000"/>
          <w:u w:val="single"/>
        </w:rPr>
        <w:t>01.07.2026</w:t>
      </w:r>
      <w:r w:rsidR="00AD1B2D" w:rsidRPr="009D35BC">
        <w:rPr>
          <w:rFonts w:asciiTheme="minorHAnsi" w:hAnsiTheme="minorHAnsi"/>
          <w:b/>
          <w:color w:val="000000"/>
          <w:u w:val="single"/>
        </w:rPr>
        <w:t xml:space="preserve"> tarih ve saat </w:t>
      </w:r>
      <w:proofErr w:type="gramStart"/>
      <w:r w:rsidR="00BC36BA">
        <w:rPr>
          <w:rFonts w:asciiTheme="minorHAnsi" w:hAnsiTheme="minorHAnsi"/>
          <w:b/>
          <w:color w:val="000000"/>
          <w:u w:val="single"/>
        </w:rPr>
        <w:t>16</w:t>
      </w:r>
      <w:r w:rsidR="00AD1B2D" w:rsidRPr="009D35BC">
        <w:rPr>
          <w:rFonts w:asciiTheme="minorHAnsi" w:hAnsiTheme="minorHAnsi"/>
          <w:b/>
          <w:color w:val="000000"/>
          <w:u w:val="single"/>
        </w:rPr>
        <w:t>:</w:t>
      </w:r>
      <w:r w:rsidR="00BC36BA">
        <w:rPr>
          <w:rFonts w:asciiTheme="minorHAnsi" w:hAnsiTheme="minorHAnsi"/>
          <w:b/>
          <w:color w:val="000000"/>
          <w:u w:val="single"/>
        </w:rPr>
        <w:t>00</w:t>
      </w:r>
      <w:proofErr w:type="gramEnd"/>
      <w:r w:rsidR="00AD1B2D" w:rsidRPr="009D35BC">
        <w:rPr>
          <w:rFonts w:asciiTheme="minorHAnsi" w:hAnsiTheme="minorHAnsi"/>
          <w:b/>
          <w:color w:val="000000"/>
        </w:rPr>
        <w:t xml:space="preserve"> da ihale ile satılacaktır.</w:t>
      </w:r>
    </w:p>
    <w:p w:rsidR="00AD1B2D" w:rsidRPr="009D35BC" w:rsidRDefault="00AD1B2D" w:rsidP="00AD1B2D">
      <w:pPr>
        <w:ind w:right="-284"/>
        <w:jc w:val="both"/>
        <w:rPr>
          <w:rFonts w:asciiTheme="minorHAnsi" w:hAnsiTheme="minorHAnsi"/>
          <w:b/>
          <w:color w:val="000000"/>
        </w:rPr>
      </w:pPr>
    </w:p>
    <w:p w:rsidR="00AD1B2D" w:rsidRPr="009D35BC" w:rsidRDefault="00AD1B2D" w:rsidP="00AD1B2D">
      <w:pPr>
        <w:pStyle w:val="AralkYok"/>
        <w:numPr>
          <w:ilvl w:val="0"/>
          <w:numId w:val="1"/>
        </w:numPr>
        <w:jc w:val="both"/>
        <w:rPr>
          <w:rFonts w:asciiTheme="minorHAnsi" w:hAnsiTheme="minorHAnsi"/>
          <w:b/>
        </w:rPr>
      </w:pPr>
      <w:r w:rsidRPr="009D35BC">
        <w:rPr>
          <w:rFonts w:asciiTheme="minorHAnsi" w:hAnsiTheme="minorHAnsi"/>
        </w:rPr>
        <w:t xml:space="preserve">İhale </w:t>
      </w:r>
      <w:r w:rsidR="004420E6">
        <w:rPr>
          <w:rFonts w:asciiTheme="minorHAnsi" w:hAnsiTheme="minorHAnsi"/>
        </w:rPr>
        <w:t>01.07.2026</w:t>
      </w:r>
      <w:r>
        <w:rPr>
          <w:rFonts w:asciiTheme="minorHAnsi" w:hAnsiTheme="minorHAnsi"/>
        </w:rPr>
        <w:t xml:space="preserve"> Çarşamba</w:t>
      </w:r>
      <w:r w:rsidRPr="009D35BC">
        <w:rPr>
          <w:rFonts w:asciiTheme="minorHAnsi" w:hAnsiTheme="minorHAnsi"/>
        </w:rPr>
        <w:t xml:space="preserve"> günü </w:t>
      </w:r>
      <w:proofErr w:type="gramStart"/>
      <w:r w:rsidRPr="009D35BC">
        <w:rPr>
          <w:rFonts w:asciiTheme="minorHAnsi" w:hAnsiTheme="minorHAnsi"/>
        </w:rPr>
        <w:t xml:space="preserve">saat </w:t>
      </w:r>
      <w:r>
        <w:rPr>
          <w:rFonts w:asciiTheme="minorHAnsi" w:hAnsiTheme="minorHAnsi"/>
        </w:rPr>
        <w:t xml:space="preserve"> </w:t>
      </w:r>
      <w:r w:rsidRPr="009D35BC">
        <w:rPr>
          <w:rFonts w:asciiTheme="minorHAnsi" w:hAnsiTheme="minorHAnsi"/>
        </w:rPr>
        <w:t>1</w:t>
      </w:r>
      <w:r w:rsidR="00BC36BA">
        <w:rPr>
          <w:rFonts w:asciiTheme="minorHAnsi" w:hAnsiTheme="minorHAnsi"/>
        </w:rPr>
        <w:t>6</w:t>
      </w:r>
      <w:proofErr w:type="gramEnd"/>
      <w:r w:rsidR="00BC36BA">
        <w:rPr>
          <w:rFonts w:asciiTheme="minorHAnsi" w:hAnsiTheme="minorHAnsi"/>
        </w:rPr>
        <w:t>.00</w:t>
      </w:r>
      <w:r w:rsidRPr="009D35BC">
        <w:rPr>
          <w:rFonts w:asciiTheme="minorHAnsi" w:hAnsiTheme="minorHAnsi"/>
        </w:rPr>
        <w:t xml:space="preserve">’da Bünyan Belediyesi Hizmet Binası </w:t>
      </w:r>
      <w:r w:rsidR="00A146E8">
        <w:rPr>
          <w:rFonts w:asciiTheme="minorHAnsi" w:hAnsiTheme="minorHAnsi"/>
        </w:rPr>
        <w:t>1</w:t>
      </w:r>
      <w:r>
        <w:rPr>
          <w:rFonts w:asciiTheme="minorHAnsi" w:hAnsiTheme="minorHAnsi"/>
        </w:rPr>
        <w:t xml:space="preserve"> </w:t>
      </w:r>
      <w:proofErr w:type="spellStart"/>
      <w:r w:rsidR="00A146E8">
        <w:rPr>
          <w:rFonts w:asciiTheme="minorHAnsi" w:hAnsiTheme="minorHAnsi"/>
        </w:rPr>
        <w:t>nci</w:t>
      </w:r>
      <w:proofErr w:type="spellEnd"/>
      <w:r w:rsidRPr="009D35BC">
        <w:rPr>
          <w:rFonts w:asciiTheme="minorHAnsi" w:hAnsiTheme="minorHAnsi"/>
        </w:rPr>
        <w:t xml:space="preserve"> katında bulunan Belediye toplantı salonunda Encümen huzurunda yapılacaktır.</w:t>
      </w:r>
    </w:p>
    <w:p w:rsidR="00AD1B2D" w:rsidRDefault="00AD1B2D" w:rsidP="00AD1B2D">
      <w:pPr>
        <w:pStyle w:val="AralkYok"/>
        <w:numPr>
          <w:ilvl w:val="0"/>
          <w:numId w:val="1"/>
        </w:numPr>
        <w:jc w:val="both"/>
        <w:rPr>
          <w:rFonts w:asciiTheme="minorHAnsi" w:hAnsiTheme="minorHAnsi"/>
          <w:b/>
        </w:rPr>
      </w:pPr>
      <w:r w:rsidRPr="009D35BC">
        <w:rPr>
          <w:rFonts w:asciiTheme="minorHAnsi" w:hAnsiTheme="minorHAnsi"/>
        </w:rPr>
        <w:t xml:space="preserve">İştirakçilerin ihaleye katılabilmeleri için İhale </w:t>
      </w:r>
      <w:r w:rsidR="004420E6">
        <w:rPr>
          <w:rFonts w:asciiTheme="minorHAnsi" w:hAnsiTheme="minorHAnsi"/>
        </w:rPr>
        <w:t xml:space="preserve">01.07.2026 </w:t>
      </w:r>
      <w:r w:rsidR="00D54AFE">
        <w:rPr>
          <w:rFonts w:asciiTheme="minorHAnsi" w:hAnsiTheme="minorHAnsi"/>
        </w:rPr>
        <w:t xml:space="preserve">Çarşamba günü saat </w:t>
      </w:r>
      <w:proofErr w:type="gramStart"/>
      <w:r w:rsidR="00D54AFE">
        <w:rPr>
          <w:rFonts w:asciiTheme="minorHAnsi" w:hAnsiTheme="minorHAnsi"/>
        </w:rPr>
        <w:t>15</w:t>
      </w:r>
      <w:r w:rsidR="00BC36BA">
        <w:rPr>
          <w:rFonts w:asciiTheme="minorHAnsi" w:hAnsiTheme="minorHAnsi"/>
        </w:rPr>
        <w:t>:0</w:t>
      </w:r>
      <w:r>
        <w:rPr>
          <w:rFonts w:asciiTheme="minorHAnsi" w:hAnsiTheme="minorHAnsi"/>
        </w:rPr>
        <w:t>0’a</w:t>
      </w:r>
      <w:proofErr w:type="gramEnd"/>
      <w:r w:rsidRPr="009D35BC">
        <w:rPr>
          <w:rFonts w:asciiTheme="minorHAnsi" w:hAnsiTheme="minorHAnsi"/>
        </w:rPr>
        <w:t xml:space="preserve"> kadar</w:t>
      </w:r>
      <w:r>
        <w:rPr>
          <w:rFonts w:asciiTheme="minorHAnsi" w:hAnsiTheme="minorHAnsi"/>
        </w:rPr>
        <w:t xml:space="preserve"> aşağıdaki belgelerle Bünyan Belediyesi Fen İşleri Müdürlüğüne dosyalarını teslim edeceklerdir. Verilen bu süreden sonra getirilecek belgeler işleme konulmayacaktır.</w:t>
      </w:r>
    </w:p>
    <w:p w:rsidR="00AD1B2D" w:rsidRPr="00E1497B" w:rsidRDefault="00AD1B2D" w:rsidP="00AD1B2D">
      <w:pPr>
        <w:pStyle w:val="AralkYok"/>
        <w:ind w:left="360"/>
        <w:jc w:val="both"/>
        <w:rPr>
          <w:rFonts w:asciiTheme="minorHAnsi" w:hAnsiTheme="minorHAnsi"/>
          <w:b/>
        </w:rPr>
      </w:pPr>
      <w:r>
        <w:rPr>
          <w:rFonts w:asciiTheme="minorHAnsi" w:hAnsiTheme="minorHAnsi"/>
          <w:b/>
        </w:rPr>
        <w:t>A-Gerçek kişi ise;</w:t>
      </w:r>
    </w:p>
    <w:p w:rsidR="00AD1B2D" w:rsidRPr="009D35BC" w:rsidRDefault="00AD1B2D" w:rsidP="00AD1B2D">
      <w:pPr>
        <w:pStyle w:val="AralkYok"/>
        <w:ind w:left="360"/>
        <w:jc w:val="both"/>
        <w:rPr>
          <w:rFonts w:asciiTheme="minorHAnsi" w:hAnsiTheme="minorHAnsi"/>
          <w:b/>
        </w:rPr>
      </w:pPr>
      <w:r>
        <w:rPr>
          <w:rFonts w:asciiTheme="minorHAnsi" w:hAnsiTheme="minorHAnsi"/>
        </w:rPr>
        <w:t xml:space="preserve">1)İkametgâh </w:t>
      </w:r>
      <w:proofErr w:type="spellStart"/>
      <w:r>
        <w:rPr>
          <w:rFonts w:asciiTheme="minorHAnsi" w:hAnsiTheme="minorHAnsi"/>
        </w:rPr>
        <w:t>İl</w:t>
      </w:r>
      <w:r w:rsidR="00A146E8">
        <w:rPr>
          <w:rFonts w:asciiTheme="minorHAnsi" w:hAnsiTheme="minorHAnsi"/>
        </w:rPr>
        <w:t>m</w:t>
      </w:r>
      <w:r w:rsidRPr="009D35BC">
        <w:rPr>
          <w:rFonts w:asciiTheme="minorHAnsi" w:hAnsiTheme="minorHAnsi"/>
        </w:rPr>
        <w:t>uhaberi</w:t>
      </w:r>
      <w:proofErr w:type="spellEnd"/>
      <w:r w:rsidRPr="009D35BC">
        <w:rPr>
          <w:rFonts w:asciiTheme="minorHAnsi" w:hAnsiTheme="minorHAnsi"/>
        </w:rPr>
        <w:t>,</w:t>
      </w:r>
    </w:p>
    <w:p w:rsidR="00AD1B2D" w:rsidRPr="009D35BC" w:rsidRDefault="00AD1B2D" w:rsidP="00AD1B2D">
      <w:pPr>
        <w:pStyle w:val="AralkYok"/>
        <w:ind w:left="360"/>
        <w:jc w:val="both"/>
        <w:rPr>
          <w:rFonts w:asciiTheme="minorHAnsi" w:hAnsiTheme="minorHAnsi"/>
          <w:b/>
        </w:rPr>
      </w:pPr>
      <w:r>
        <w:rPr>
          <w:rFonts w:asciiTheme="minorHAnsi" w:hAnsiTheme="minorHAnsi"/>
        </w:rPr>
        <w:t>2)</w:t>
      </w:r>
      <w:r w:rsidRPr="009D35BC">
        <w:rPr>
          <w:rFonts w:asciiTheme="minorHAnsi" w:hAnsiTheme="minorHAnsi"/>
        </w:rPr>
        <w:t>Nüfus Cüzdanı Sureti</w:t>
      </w:r>
    </w:p>
    <w:p w:rsidR="00AD1B2D" w:rsidRPr="009D35BC" w:rsidRDefault="00AD1B2D" w:rsidP="00AD1B2D">
      <w:pPr>
        <w:pStyle w:val="AralkYok"/>
        <w:ind w:left="360"/>
        <w:jc w:val="both"/>
        <w:rPr>
          <w:rFonts w:asciiTheme="minorHAnsi" w:hAnsiTheme="minorHAnsi"/>
          <w:b/>
        </w:rPr>
      </w:pPr>
      <w:r>
        <w:rPr>
          <w:rFonts w:asciiTheme="minorHAnsi" w:hAnsiTheme="minorHAnsi"/>
        </w:rPr>
        <w:t>3)</w:t>
      </w:r>
      <w:r w:rsidRPr="009D35BC">
        <w:rPr>
          <w:rFonts w:asciiTheme="minorHAnsi" w:hAnsiTheme="minorHAnsi"/>
        </w:rPr>
        <w:t xml:space="preserve">Tebligat için adres </w:t>
      </w:r>
      <w:r>
        <w:rPr>
          <w:rFonts w:asciiTheme="minorHAnsi" w:hAnsiTheme="minorHAnsi"/>
        </w:rPr>
        <w:t>beyanı</w:t>
      </w:r>
    </w:p>
    <w:p w:rsidR="00AD1B2D" w:rsidRPr="009D35BC" w:rsidRDefault="00AD1B2D" w:rsidP="00AD1B2D">
      <w:pPr>
        <w:pStyle w:val="AralkYok"/>
        <w:ind w:left="360"/>
        <w:jc w:val="both"/>
        <w:rPr>
          <w:rFonts w:asciiTheme="minorHAnsi" w:hAnsiTheme="minorHAnsi"/>
          <w:b/>
        </w:rPr>
      </w:pPr>
      <w:r>
        <w:rPr>
          <w:rFonts w:asciiTheme="minorHAnsi" w:hAnsiTheme="minorHAnsi"/>
        </w:rPr>
        <w:t>4)</w:t>
      </w:r>
      <w:r w:rsidRPr="009D35BC">
        <w:rPr>
          <w:rFonts w:asciiTheme="minorHAnsi" w:hAnsiTheme="minorHAnsi"/>
        </w:rPr>
        <w:t xml:space="preserve">2886 sayılı kanunda belirtilen </w:t>
      </w:r>
      <w:r>
        <w:rPr>
          <w:rFonts w:asciiTheme="minorHAnsi" w:hAnsiTheme="minorHAnsi"/>
        </w:rPr>
        <w:t>ihale dışı bırakılma sebeplerinden herhangi birini taşımadığına dair taahhütname</w:t>
      </w:r>
      <w:r w:rsidRPr="009D35BC">
        <w:rPr>
          <w:rFonts w:asciiTheme="minorHAnsi" w:hAnsiTheme="minorHAnsi"/>
        </w:rPr>
        <w:t>,</w:t>
      </w:r>
    </w:p>
    <w:p w:rsidR="00AD1B2D" w:rsidRDefault="00AD1B2D" w:rsidP="00AD1B2D">
      <w:pPr>
        <w:pStyle w:val="AralkYok"/>
        <w:ind w:left="360"/>
        <w:jc w:val="both"/>
        <w:rPr>
          <w:rFonts w:asciiTheme="minorHAnsi" w:hAnsiTheme="minorHAnsi"/>
        </w:rPr>
      </w:pPr>
      <w:r>
        <w:rPr>
          <w:rFonts w:asciiTheme="minorHAnsi" w:hAnsiTheme="minorHAnsi"/>
        </w:rPr>
        <w:t>5)</w:t>
      </w:r>
      <w:r w:rsidRPr="009D35BC">
        <w:rPr>
          <w:rFonts w:asciiTheme="minorHAnsi" w:hAnsiTheme="minorHAnsi"/>
        </w:rPr>
        <w:t>Geçici teminat</w:t>
      </w:r>
      <w:r>
        <w:rPr>
          <w:rFonts w:asciiTheme="minorHAnsi" w:hAnsiTheme="minorHAnsi"/>
        </w:rPr>
        <w:t>ın</w:t>
      </w:r>
      <w:r w:rsidRPr="009D35BC">
        <w:rPr>
          <w:rFonts w:asciiTheme="minorHAnsi" w:hAnsiTheme="minorHAnsi"/>
        </w:rPr>
        <w:t xml:space="preserve"> yatırdığına dair</w:t>
      </w:r>
      <w:r>
        <w:rPr>
          <w:rFonts w:asciiTheme="minorHAnsi" w:hAnsiTheme="minorHAnsi"/>
        </w:rPr>
        <w:t xml:space="preserve"> makbuz</w:t>
      </w:r>
    </w:p>
    <w:p w:rsidR="00AD1B2D" w:rsidRDefault="00AD1B2D" w:rsidP="00AD1B2D">
      <w:pPr>
        <w:pStyle w:val="AralkYok"/>
        <w:ind w:left="360"/>
        <w:jc w:val="both"/>
        <w:rPr>
          <w:rFonts w:asciiTheme="minorHAnsi" w:hAnsiTheme="minorHAnsi"/>
        </w:rPr>
      </w:pPr>
      <w:r>
        <w:rPr>
          <w:rFonts w:asciiTheme="minorHAnsi" w:hAnsiTheme="minorHAnsi"/>
        </w:rPr>
        <w:t>6)Belediyemize vadesi geçmiş borcu bulunmadığına dair belge</w:t>
      </w:r>
    </w:p>
    <w:p w:rsidR="00AD1B2D" w:rsidRDefault="004420E6" w:rsidP="00AD1B2D">
      <w:pPr>
        <w:pStyle w:val="AralkYok"/>
        <w:ind w:left="360"/>
        <w:jc w:val="both"/>
        <w:rPr>
          <w:rFonts w:asciiTheme="minorHAnsi" w:hAnsiTheme="minorHAnsi"/>
        </w:rPr>
      </w:pPr>
      <w:r>
        <w:rPr>
          <w:rFonts w:asciiTheme="minorHAnsi" w:hAnsiTheme="minorHAnsi"/>
        </w:rPr>
        <w:t>7)İhale Şartname bedeli olan 100</w:t>
      </w:r>
      <w:r w:rsidR="00AD1B2D">
        <w:rPr>
          <w:rFonts w:asciiTheme="minorHAnsi" w:hAnsiTheme="minorHAnsi"/>
        </w:rPr>
        <w:t xml:space="preserve">0,00 TL yatırdığına dair makbuz </w:t>
      </w:r>
    </w:p>
    <w:p w:rsidR="00AD1B2D" w:rsidRPr="00E1497B" w:rsidRDefault="00AD1B2D" w:rsidP="00AD1B2D">
      <w:pPr>
        <w:pStyle w:val="AralkYok"/>
        <w:ind w:left="360"/>
        <w:jc w:val="both"/>
        <w:rPr>
          <w:rFonts w:asciiTheme="minorHAnsi" w:hAnsiTheme="minorHAnsi"/>
          <w:b/>
        </w:rPr>
      </w:pPr>
      <w:r w:rsidRPr="00E1497B">
        <w:rPr>
          <w:rFonts w:asciiTheme="minorHAnsi" w:hAnsiTheme="minorHAnsi"/>
          <w:b/>
        </w:rPr>
        <w:t>B-Tüzel kişi ise;</w:t>
      </w:r>
    </w:p>
    <w:p w:rsidR="00AD1B2D" w:rsidRPr="009D35BC" w:rsidRDefault="00AD1B2D" w:rsidP="00AD1B2D">
      <w:pPr>
        <w:pStyle w:val="AralkYok"/>
        <w:ind w:left="360"/>
        <w:jc w:val="both"/>
        <w:rPr>
          <w:rFonts w:asciiTheme="minorHAnsi" w:hAnsiTheme="minorHAnsi"/>
          <w:b/>
        </w:rPr>
      </w:pPr>
      <w:r>
        <w:rPr>
          <w:rFonts w:asciiTheme="minorHAnsi" w:hAnsiTheme="minorHAnsi"/>
        </w:rPr>
        <w:t>1)Tebligat için Ticari İkametgâh belgesi</w:t>
      </w:r>
      <w:r w:rsidRPr="009D35BC">
        <w:rPr>
          <w:rFonts w:asciiTheme="minorHAnsi" w:hAnsiTheme="minorHAnsi"/>
        </w:rPr>
        <w:t>,</w:t>
      </w:r>
    </w:p>
    <w:p w:rsidR="00AD1B2D" w:rsidRPr="009D35BC" w:rsidRDefault="00AD1B2D" w:rsidP="00AD1B2D">
      <w:pPr>
        <w:pStyle w:val="AralkYok"/>
        <w:ind w:left="360"/>
        <w:jc w:val="both"/>
        <w:rPr>
          <w:rFonts w:asciiTheme="minorHAnsi" w:hAnsiTheme="minorHAnsi"/>
          <w:b/>
        </w:rPr>
      </w:pPr>
      <w:r>
        <w:rPr>
          <w:rFonts w:asciiTheme="minorHAnsi" w:hAnsiTheme="minorHAnsi"/>
        </w:rPr>
        <w:t>2)Vergi Levhası</w:t>
      </w:r>
    </w:p>
    <w:p w:rsidR="00AD1B2D" w:rsidRDefault="00AD1B2D" w:rsidP="00AD1B2D">
      <w:pPr>
        <w:pStyle w:val="AralkYok"/>
        <w:ind w:left="360"/>
        <w:jc w:val="both"/>
        <w:rPr>
          <w:rFonts w:asciiTheme="minorHAnsi" w:hAnsiTheme="minorHAnsi"/>
        </w:rPr>
      </w:pPr>
      <w:r>
        <w:rPr>
          <w:rFonts w:asciiTheme="minorHAnsi" w:hAnsiTheme="minorHAnsi"/>
        </w:rPr>
        <w:t>3)Şirket ortaklarının isimlerini belirtir Ticaret Sicil Gazetesi veya Oda Kayıt Belgesi,</w:t>
      </w:r>
    </w:p>
    <w:p w:rsidR="00AD1B2D" w:rsidRDefault="00AD1B2D" w:rsidP="00AD1B2D">
      <w:pPr>
        <w:pStyle w:val="AralkYok"/>
        <w:ind w:left="360"/>
        <w:jc w:val="both"/>
        <w:rPr>
          <w:rFonts w:asciiTheme="minorHAnsi" w:hAnsiTheme="minorHAnsi"/>
        </w:rPr>
      </w:pPr>
      <w:r>
        <w:rPr>
          <w:rFonts w:asciiTheme="minorHAnsi" w:hAnsiTheme="minorHAnsi"/>
        </w:rPr>
        <w:t>4)İhaleye iştirak edecek olanın imza beyanı ve yetki belgesi</w:t>
      </w:r>
    </w:p>
    <w:p w:rsidR="00AD1B2D" w:rsidRPr="009D35BC" w:rsidRDefault="00AD1B2D" w:rsidP="00AD1B2D">
      <w:pPr>
        <w:pStyle w:val="AralkYok"/>
        <w:ind w:left="360"/>
        <w:jc w:val="both"/>
        <w:rPr>
          <w:rFonts w:asciiTheme="minorHAnsi" w:hAnsiTheme="minorHAnsi"/>
          <w:b/>
        </w:rPr>
      </w:pPr>
      <w:r>
        <w:rPr>
          <w:rFonts w:asciiTheme="minorHAnsi" w:hAnsiTheme="minorHAnsi"/>
        </w:rPr>
        <w:t>5)</w:t>
      </w:r>
      <w:r w:rsidRPr="009D35BC">
        <w:rPr>
          <w:rFonts w:asciiTheme="minorHAnsi" w:hAnsiTheme="minorHAnsi"/>
        </w:rPr>
        <w:t xml:space="preserve">2886 sayılı kanunda belirtilen </w:t>
      </w:r>
      <w:r>
        <w:rPr>
          <w:rFonts w:asciiTheme="minorHAnsi" w:hAnsiTheme="minorHAnsi"/>
        </w:rPr>
        <w:t>ihale dışı bırakılma sebeplerinden herhangi birini taşımadığına dair taahhütname</w:t>
      </w:r>
      <w:r w:rsidRPr="009D35BC">
        <w:rPr>
          <w:rFonts w:asciiTheme="minorHAnsi" w:hAnsiTheme="minorHAnsi"/>
        </w:rPr>
        <w:t>,</w:t>
      </w:r>
    </w:p>
    <w:p w:rsidR="00AD1B2D" w:rsidRDefault="00AD1B2D" w:rsidP="00AD1B2D">
      <w:pPr>
        <w:pStyle w:val="AralkYok"/>
        <w:ind w:left="360"/>
        <w:jc w:val="both"/>
        <w:rPr>
          <w:rFonts w:asciiTheme="minorHAnsi" w:hAnsiTheme="minorHAnsi"/>
        </w:rPr>
      </w:pPr>
      <w:r>
        <w:rPr>
          <w:rFonts w:asciiTheme="minorHAnsi" w:hAnsiTheme="minorHAnsi"/>
        </w:rPr>
        <w:t>6)</w:t>
      </w:r>
      <w:r w:rsidRPr="009D35BC">
        <w:rPr>
          <w:rFonts w:asciiTheme="minorHAnsi" w:hAnsiTheme="minorHAnsi"/>
        </w:rPr>
        <w:t>Geçici teminat</w:t>
      </w:r>
      <w:r>
        <w:rPr>
          <w:rFonts w:asciiTheme="minorHAnsi" w:hAnsiTheme="minorHAnsi"/>
        </w:rPr>
        <w:t>ın</w:t>
      </w:r>
      <w:r w:rsidRPr="009D35BC">
        <w:rPr>
          <w:rFonts w:asciiTheme="minorHAnsi" w:hAnsiTheme="minorHAnsi"/>
        </w:rPr>
        <w:t xml:space="preserve"> yatırdığına dair</w:t>
      </w:r>
      <w:r>
        <w:rPr>
          <w:rFonts w:asciiTheme="minorHAnsi" w:hAnsiTheme="minorHAnsi"/>
        </w:rPr>
        <w:t xml:space="preserve"> makbuz</w:t>
      </w:r>
    </w:p>
    <w:p w:rsidR="00AD1B2D" w:rsidRDefault="00AD1B2D" w:rsidP="00AD1B2D">
      <w:pPr>
        <w:pStyle w:val="AralkYok"/>
        <w:ind w:left="360"/>
        <w:jc w:val="both"/>
        <w:rPr>
          <w:rFonts w:asciiTheme="minorHAnsi" w:hAnsiTheme="minorHAnsi"/>
        </w:rPr>
      </w:pPr>
      <w:r>
        <w:rPr>
          <w:rFonts w:asciiTheme="minorHAnsi" w:hAnsiTheme="minorHAnsi"/>
        </w:rPr>
        <w:t>7)Belediyemize vadesi geçmiş borcu bulunmadığına dair belge</w:t>
      </w:r>
    </w:p>
    <w:p w:rsidR="00AD1B2D" w:rsidRDefault="004420E6" w:rsidP="00AD1B2D">
      <w:pPr>
        <w:pStyle w:val="AralkYok"/>
        <w:ind w:left="360"/>
        <w:jc w:val="both"/>
        <w:rPr>
          <w:rFonts w:asciiTheme="minorHAnsi" w:hAnsiTheme="minorHAnsi"/>
        </w:rPr>
      </w:pPr>
      <w:r>
        <w:rPr>
          <w:rFonts w:asciiTheme="minorHAnsi" w:hAnsiTheme="minorHAnsi"/>
        </w:rPr>
        <w:t>8)İhale Şartname bedeli olan 100</w:t>
      </w:r>
      <w:r w:rsidR="00AD1B2D">
        <w:rPr>
          <w:rFonts w:asciiTheme="minorHAnsi" w:hAnsiTheme="minorHAnsi"/>
        </w:rPr>
        <w:t xml:space="preserve">0,00 TL yatırdığına dair makbuz </w:t>
      </w:r>
    </w:p>
    <w:p w:rsidR="00AD1B2D" w:rsidRPr="009D35BC" w:rsidRDefault="00AD1B2D" w:rsidP="00AD1B2D">
      <w:pPr>
        <w:pStyle w:val="AralkYok"/>
        <w:numPr>
          <w:ilvl w:val="0"/>
          <w:numId w:val="1"/>
        </w:numPr>
        <w:jc w:val="both"/>
        <w:rPr>
          <w:rFonts w:asciiTheme="minorHAnsi" w:hAnsiTheme="minorHAnsi"/>
          <w:b/>
        </w:rPr>
      </w:pPr>
      <w:r w:rsidRPr="009D35BC">
        <w:rPr>
          <w:rFonts w:asciiTheme="minorHAnsi" w:hAnsiTheme="minorHAnsi"/>
        </w:rPr>
        <w:t>İhaleye katılacak olanların</w:t>
      </w:r>
      <w:r>
        <w:rPr>
          <w:rFonts w:asciiTheme="minorHAnsi" w:hAnsiTheme="minorHAnsi"/>
        </w:rPr>
        <w:t xml:space="preserve"> </w:t>
      </w:r>
      <w:r w:rsidRPr="009D35BC">
        <w:rPr>
          <w:rFonts w:asciiTheme="minorHAnsi" w:hAnsiTheme="minorHAnsi"/>
        </w:rPr>
        <w:t>ihale saatinde</w:t>
      </w:r>
      <w:r>
        <w:rPr>
          <w:rFonts w:asciiTheme="minorHAnsi" w:hAnsiTheme="minorHAnsi"/>
        </w:rPr>
        <w:t xml:space="preserve">n önce satışa sunulan taşıtın </w:t>
      </w:r>
      <w:r w:rsidRPr="009D35BC">
        <w:rPr>
          <w:rFonts w:asciiTheme="minorHAnsi" w:hAnsiTheme="minorHAnsi"/>
        </w:rPr>
        <w:t>%</w:t>
      </w:r>
      <w:r>
        <w:rPr>
          <w:rFonts w:asciiTheme="minorHAnsi" w:hAnsiTheme="minorHAnsi"/>
        </w:rPr>
        <w:t xml:space="preserve">3 geçici teminat bedelini Bünyan Belediyesi Mali </w:t>
      </w:r>
      <w:proofErr w:type="spellStart"/>
      <w:r>
        <w:rPr>
          <w:rFonts w:asciiTheme="minorHAnsi" w:hAnsiTheme="minorHAnsi"/>
        </w:rPr>
        <w:t>Hiz</w:t>
      </w:r>
      <w:proofErr w:type="spellEnd"/>
      <w:r>
        <w:rPr>
          <w:rFonts w:asciiTheme="minorHAnsi" w:hAnsiTheme="minorHAnsi"/>
        </w:rPr>
        <w:t>. M</w:t>
      </w:r>
      <w:r w:rsidRPr="009D35BC">
        <w:rPr>
          <w:rFonts w:asciiTheme="minorHAnsi" w:hAnsiTheme="minorHAnsi"/>
        </w:rPr>
        <w:t>d. Makbuz karşılığı yatırmak zorundadır.</w:t>
      </w:r>
    </w:p>
    <w:p w:rsidR="00AD1B2D" w:rsidRPr="009D35BC" w:rsidRDefault="00AD1B2D" w:rsidP="00AD1B2D">
      <w:pPr>
        <w:pStyle w:val="AralkYok"/>
        <w:numPr>
          <w:ilvl w:val="0"/>
          <w:numId w:val="1"/>
        </w:numPr>
        <w:jc w:val="both"/>
        <w:rPr>
          <w:rFonts w:asciiTheme="minorHAnsi" w:hAnsiTheme="minorHAnsi"/>
          <w:b/>
        </w:rPr>
      </w:pPr>
      <w:r w:rsidRPr="009D35BC">
        <w:rPr>
          <w:rFonts w:asciiTheme="minorHAnsi" w:hAnsiTheme="minorHAnsi"/>
        </w:rPr>
        <w:t>İhale üzerinde kalan iştirakçi %6 kesin teminat</w:t>
      </w:r>
      <w:r>
        <w:rPr>
          <w:rFonts w:asciiTheme="minorHAnsi" w:hAnsiTheme="minorHAnsi"/>
        </w:rPr>
        <w:t xml:space="preserve">ı Bünyan Belediyesi Mali </w:t>
      </w:r>
      <w:proofErr w:type="spellStart"/>
      <w:r>
        <w:rPr>
          <w:rFonts w:asciiTheme="minorHAnsi" w:hAnsiTheme="minorHAnsi"/>
        </w:rPr>
        <w:t>Hiz</w:t>
      </w:r>
      <w:proofErr w:type="spellEnd"/>
      <w:r>
        <w:rPr>
          <w:rFonts w:asciiTheme="minorHAnsi" w:hAnsiTheme="minorHAnsi"/>
        </w:rPr>
        <w:t>. M</w:t>
      </w:r>
      <w:r w:rsidRPr="009D35BC">
        <w:rPr>
          <w:rFonts w:asciiTheme="minorHAnsi" w:hAnsiTheme="minorHAnsi"/>
        </w:rPr>
        <w:t>d. Makbuz karşılığı yatırmak zorundadır.</w:t>
      </w:r>
    </w:p>
    <w:p w:rsidR="00AD1B2D" w:rsidRPr="009D35BC" w:rsidRDefault="00AD1B2D" w:rsidP="00AD1B2D">
      <w:pPr>
        <w:pStyle w:val="AralkYok"/>
        <w:numPr>
          <w:ilvl w:val="0"/>
          <w:numId w:val="1"/>
        </w:numPr>
        <w:jc w:val="both"/>
        <w:rPr>
          <w:rFonts w:asciiTheme="minorHAnsi" w:hAnsiTheme="minorHAnsi"/>
          <w:b/>
        </w:rPr>
      </w:pPr>
      <w:r w:rsidRPr="009D35BC">
        <w:rPr>
          <w:rFonts w:asciiTheme="minorHAnsi" w:hAnsiTheme="minorHAnsi"/>
        </w:rPr>
        <w:t xml:space="preserve">Mülkiyeti Belediyemize ait satışa sunulan </w:t>
      </w:r>
      <w:r>
        <w:rPr>
          <w:rFonts w:asciiTheme="minorHAnsi" w:hAnsiTheme="minorHAnsi"/>
        </w:rPr>
        <w:t>taşıt</w:t>
      </w:r>
      <w:r w:rsidRPr="009D35BC">
        <w:rPr>
          <w:rFonts w:asciiTheme="minorHAnsi" w:hAnsiTheme="minorHAnsi"/>
        </w:rPr>
        <w:t xml:space="preserve"> bedel</w:t>
      </w:r>
      <w:r>
        <w:rPr>
          <w:rFonts w:asciiTheme="minorHAnsi" w:hAnsiTheme="minorHAnsi"/>
        </w:rPr>
        <w:t>i</w:t>
      </w:r>
      <w:r w:rsidRPr="009D35BC">
        <w:rPr>
          <w:rFonts w:asciiTheme="minorHAnsi" w:hAnsiTheme="minorHAnsi"/>
        </w:rPr>
        <w:t xml:space="preserve"> ve geçici teminat bedel</w:t>
      </w:r>
      <w:r>
        <w:rPr>
          <w:rFonts w:asciiTheme="minorHAnsi" w:hAnsiTheme="minorHAnsi"/>
        </w:rPr>
        <w:t>i</w:t>
      </w:r>
      <w:r w:rsidRPr="009D35BC">
        <w:rPr>
          <w:rFonts w:asciiTheme="minorHAnsi" w:hAnsiTheme="minorHAnsi"/>
        </w:rPr>
        <w:t xml:space="preserve"> aşağıda sunulmaktadır.</w:t>
      </w:r>
    </w:p>
    <w:p w:rsidR="00AD1B2D" w:rsidRPr="009D35BC" w:rsidRDefault="00AD1B2D" w:rsidP="00AD1B2D">
      <w:pPr>
        <w:pStyle w:val="AralkYok"/>
        <w:numPr>
          <w:ilvl w:val="0"/>
          <w:numId w:val="1"/>
        </w:numPr>
        <w:jc w:val="both"/>
        <w:rPr>
          <w:rFonts w:asciiTheme="minorHAnsi" w:hAnsiTheme="minorHAnsi"/>
          <w:b/>
        </w:rPr>
      </w:pPr>
      <w:r w:rsidRPr="009D35BC">
        <w:rPr>
          <w:rFonts w:asciiTheme="minorHAnsi" w:hAnsiTheme="minorHAnsi"/>
        </w:rPr>
        <w:t>Gerçekleşen ihalenin hüküm ifa etmesi Bünyan Belediye Başkanı ve/veya yetkili kılınan kişi / kişilerce onaylanması şartına bağlıdır. İhale karar tarihinden 15 (on beş) iş günü içinde onaylanır veya iptal edilir. Bünyan Belediye Başkanı ve/veya yetkili kıldığı kişi/kişilerce karar iptal edilirse ihale hükümsüz sayılır.</w:t>
      </w:r>
    </w:p>
    <w:p w:rsidR="00AD1B2D" w:rsidRPr="009D35BC" w:rsidRDefault="00AD1B2D" w:rsidP="00AD1B2D">
      <w:pPr>
        <w:pStyle w:val="AralkYok"/>
        <w:numPr>
          <w:ilvl w:val="0"/>
          <w:numId w:val="1"/>
        </w:numPr>
        <w:jc w:val="both"/>
        <w:rPr>
          <w:rFonts w:asciiTheme="minorHAnsi" w:hAnsiTheme="minorHAnsi"/>
          <w:b/>
        </w:rPr>
      </w:pPr>
      <w:r w:rsidRPr="009D35BC">
        <w:rPr>
          <w:rFonts w:asciiTheme="minorHAnsi" w:hAnsiTheme="minorHAnsi"/>
        </w:rPr>
        <w:t>Bünyan Belediye Başkanınca veya yetki</w:t>
      </w:r>
      <w:r>
        <w:rPr>
          <w:rFonts w:asciiTheme="minorHAnsi" w:hAnsiTheme="minorHAnsi"/>
        </w:rPr>
        <w:t>li</w:t>
      </w:r>
      <w:r w:rsidRPr="009D35BC">
        <w:rPr>
          <w:rFonts w:asciiTheme="minorHAnsi" w:hAnsiTheme="minorHAnsi"/>
        </w:rPr>
        <w:t>lerce onaylanan ihale kararı onaylandığı günden itibaren en geç</w:t>
      </w:r>
      <w:r>
        <w:rPr>
          <w:rFonts w:asciiTheme="minorHAnsi" w:hAnsiTheme="minorHAnsi"/>
        </w:rPr>
        <w:t xml:space="preserve"> </w:t>
      </w:r>
      <w:r w:rsidRPr="009D35BC">
        <w:rPr>
          <w:rFonts w:asciiTheme="minorHAnsi" w:hAnsiTheme="minorHAnsi"/>
        </w:rPr>
        <w:t>5 iş günü içinde üzerine ihale yapılan veya vekiline imzası alınmak suretiyle bildirilir veya iadeli taahhütlü mektupla tebligat postalanır. Mektubun postaya verilmesini takip eden yedinci gün, kararının istekliye tebliğ tarihi sayılır.</w:t>
      </w:r>
    </w:p>
    <w:p w:rsidR="00AD1B2D" w:rsidRPr="009D35BC" w:rsidRDefault="00AD1B2D" w:rsidP="00AD1B2D">
      <w:pPr>
        <w:pStyle w:val="AralkYok"/>
        <w:numPr>
          <w:ilvl w:val="0"/>
          <w:numId w:val="1"/>
        </w:numPr>
        <w:jc w:val="both"/>
        <w:rPr>
          <w:rFonts w:asciiTheme="minorHAnsi" w:hAnsiTheme="minorHAnsi"/>
          <w:b/>
        </w:rPr>
      </w:pPr>
      <w:r w:rsidRPr="009D35BC">
        <w:rPr>
          <w:rFonts w:asciiTheme="minorHAnsi" w:hAnsiTheme="minorHAnsi"/>
        </w:rPr>
        <w:t>İhale alıcısı ihalenin kesinleşmesinin kendisine yazılı olarak bildirilmesinden itibaren 15 gün içerisinde geçici teminatı kat’i teminata çevrilecektir.</w:t>
      </w:r>
    </w:p>
    <w:p w:rsidR="00AD1B2D" w:rsidRPr="009D35BC" w:rsidRDefault="00AD1B2D" w:rsidP="00AD1B2D">
      <w:pPr>
        <w:pStyle w:val="AralkYok"/>
        <w:numPr>
          <w:ilvl w:val="0"/>
          <w:numId w:val="1"/>
        </w:numPr>
        <w:jc w:val="both"/>
        <w:rPr>
          <w:rFonts w:asciiTheme="minorHAnsi" w:hAnsiTheme="minorHAnsi"/>
          <w:b/>
        </w:rPr>
      </w:pPr>
      <w:r w:rsidRPr="009D35BC">
        <w:rPr>
          <w:rFonts w:asciiTheme="minorHAnsi" w:hAnsiTheme="minorHAnsi"/>
        </w:rPr>
        <w:t>İhale ile belirlenen satış bedeli 15 gün içinde peşin olarak ödenecektir. Ödemelerin zamanında yapılmaması halinde encümen ihaleyi fesih edip etmemekte serbesttir. İhalenin fesih edilmesi halinde daha önce Belediyemize yatırılan her türlü teminat irat kabul edilir.</w:t>
      </w:r>
    </w:p>
    <w:p w:rsidR="00AD1B2D" w:rsidRPr="00D36BD8" w:rsidRDefault="00AD1B2D" w:rsidP="00AD1B2D">
      <w:pPr>
        <w:pStyle w:val="AralkYok"/>
        <w:numPr>
          <w:ilvl w:val="0"/>
          <w:numId w:val="1"/>
        </w:numPr>
        <w:jc w:val="both"/>
        <w:rPr>
          <w:rFonts w:asciiTheme="minorHAnsi" w:hAnsiTheme="minorHAnsi"/>
          <w:b/>
        </w:rPr>
      </w:pPr>
      <w:r w:rsidRPr="009D35BC">
        <w:rPr>
          <w:rFonts w:asciiTheme="minorHAnsi" w:hAnsiTheme="minorHAnsi"/>
        </w:rPr>
        <w:t xml:space="preserve">Alıcı satış bedelini ödedikten sonra </w:t>
      </w:r>
      <w:r>
        <w:rPr>
          <w:rFonts w:asciiTheme="minorHAnsi" w:hAnsiTheme="minorHAnsi"/>
        </w:rPr>
        <w:t xml:space="preserve">3 gün </w:t>
      </w:r>
      <w:r w:rsidRPr="009D35BC">
        <w:rPr>
          <w:rFonts w:asciiTheme="minorHAnsi" w:hAnsiTheme="minorHAnsi"/>
        </w:rPr>
        <w:t xml:space="preserve">içerisinde </w:t>
      </w:r>
      <w:r>
        <w:rPr>
          <w:rFonts w:asciiTheme="minorHAnsi" w:hAnsiTheme="minorHAnsi"/>
        </w:rPr>
        <w:t>taşıtı</w:t>
      </w:r>
      <w:r w:rsidRPr="009D35BC">
        <w:rPr>
          <w:rFonts w:asciiTheme="minorHAnsi" w:hAnsiTheme="minorHAnsi"/>
        </w:rPr>
        <w:t xml:space="preserve"> almak zorundadırlar. </w:t>
      </w:r>
      <w:r>
        <w:rPr>
          <w:rFonts w:asciiTheme="minorHAnsi" w:hAnsiTheme="minorHAnsi"/>
        </w:rPr>
        <w:t>Taşıtın</w:t>
      </w:r>
      <w:r w:rsidRPr="009D35BC">
        <w:rPr>
          <w:rFonts w:asciiTheme="minorHAnsi" w:hAnsiTheme="minorHAnsi"/>
        </w:rPr>
        <w:t xml:space="preserve"> alınmaması nedeni ile vukua gelecek hasar, zarar ve diğer sebeplerden dolayı idareden herhangi bir talepte bulunamazlar.</w:t>
      </w:r>
      <w:r>
        <w:rPr>
          <w:rFonts w:asciiTheme="minorHAnsi" w:hAnsiTheme="minorHAnsi"/>
        </w:rPr>
        <w:t xml:space="preserve"> Bu süre sonunda </w:t>
      </w:r>
      <w:r w:rsidR="004420E6">
        <w:rPr>
          <w:rFonts w:asciiTheme="minorHAnsi" w:hAnsiTheme="minorHAnsi"/>
        </w:rPr>
        <w:t>alınmayan her araç için günlük 100</w:t>
      </w:r>
      <w:r>
        <w:rPr>
          <w:rFonts w:asciiTheme="minorHAnsi" w:hAnsiTheme="minorHAnsi"/>
        </w:rPr>
        <w:t>0,00 TL (</w:t>
      </w:r>
      <w:r w:rsidR="004420E6">
        <w:rPr>
          <w:rFonts w:asciiTheme="minorHAnsi" w:hAnsiTheme="minorHAnsi"/>
        </w:rPr>
        <w:t xml:space="preserve">Bin </w:t>
      </w:r>
      <w:r>
        <w:rPr>
          <w:rFonts w:asciiTheme="minorHAnsi" w:hAnsiTheme="minorHAnsi"/>
        </w:rPr>
        <w:t>Türk Lirası) işgaliye bedeli alınacaktır.</w:t>
      </w:r>
    </w:p>
    <w:p w:rsidR="00AD1B2D" w:rsidRPr="00F72DC4" w:rsidRDefault="00AD1B2D" w:rsidP="00AD1B2D">
      <w:pPr>
        <w:pStyle w:val="AralkYok"/>
        <w:numPr>
          <w:ilvl w:val="0"/>
          <w:numId w:val="1"/>
        </w:numPr>
        <w:jc w:val="both"/>
        <w:rPr>
          <w:rFonts w:asciiTheme="minorHAnsi" w:hAnsiTheme="minorHAnsi"/>
          <w:b/>
        </w:rPr>
      </w:pPr>
      <w:r>
        <w:rPr>
          <w:rFonts w:asciiTheme="minorHAnsi" w:hAnsiTheme="minorHAnsi"/>
        </w:rPr>
        <w:t>Araç hali hazır durumda satışa sunulmakta olup ilan ve şartnamede belirtilen hususlar bilgi mahiyetindedir.</w:t>
      </w:r>
    </w:p>
    <w:p w:rsidR="00AD1B2D" w:rsidRPr="009D35BC" w:rsidRDefault="00AD1B2D" w:rsidP="00AD1B2D">
      <w:pPr>
        <w:pStyle w:val="AralkYok"/>
        <w:numPr>
          <w:ilvl w:val="0"/>
          <w:numId w:val="1"/>
        </w:numPr>
        <w:jc w:val="both"/>
        <w:rPr>
          <w:rFonts w:asciiTheme="minorHAnsi" w:hAnsiTheme="minorHAnsi"/>
          <w:b/>
        </w:rPr>
      </w:pPr>
      <w:r>
        <w:rPr>
          <w:rFonts w:asciiTheme="minorHAnsi" w:hAnsiTheme="minorHAnsi"/>
        </w:rPr>
        <w:t>Alıcılar aracı Belediye Fen İşleri Müdürlüğü Deposunda mesai saatleri içerisinde görebilecek olup, araç ile test sürüşü yapılmayacaktır. Alıcılar taşıtı yerinde görerek ihaleye katıldığı kabul edildiğinden belirtilen hususlara ve taşıta alıcı tarafından hiçbir şekilde itiraz edilemez.</w:t>
      </w:r>
    </w:p>
    <w:p w:rsidR="00AD1B2D" w:rsidRPr="009D35BC" w:rsidRDefault="00AD1B2D" w:rsidP="00AD1B2D">
      <w:pPr>
        <w:pStyle w:val="AralkYok"/>
        <w:numPr>
          <w:ilvl w:val="0"/>
          <w:numId w:val="1"/>
        </w:numPr>
        <w:jc w:val="both"/>
        <w:rPr>
          <w:rFonts w:asciiTheme="minorHAnsi" w:hAnsiTheme="minorHAnsi"/>
          <w:b/>
        </w:rPr>
      </w:pPr>
      <w:r w:rsidRPr="009D35BC">
        <w:rPr>
          <w:rFonts w:asciiTheme="minorHAnsi" w:hAnsiTheme="minorHAnsi"/>
        </w:rPr>
        <w:t>Açık teklif usulüne göre ihaleler isteklilerin ihale komisyonları önünde tekliflerini sözlü olarak belirtmeleri suretiyle yapılır. Ancak; istekliler ilanda belirtilen ihale saatine kadar ihale komisyonu başkanlığına ulaşmış olmak şartı ile Devlet İhale Kanunun 37. Maddesi hükümlerine uygun olarak düzenleyecekleri tekliflerini iadeli taahhütlü mektupta göndere bilirler. Teklif sahibi komisyonda hazır bulunmadığı takdirde posta ile gönderilen teklif son ve kesin teklif olarak kabul edilir.</w:t>
      </w:r>
    </w:p>
    <w:p w:rsidR="00AD1B2D" w:rsidRPr="009D35BC" w:rsidRDefault="00AD1B2D" w:rsidP="00AD1B2D">
      <w:pPr>
        <w:pStyle w:val="AralkYok"/>
        <w:numPr>
          <w:ilvl w:val="0"/>
          <w:numId w:val="1"/>
        </w:numPr>
        <w:jc w:val="both"/>
        <w:rPr>
          <w:rFonts w:asciiTheme="minorHAnsi" w:hAnsiTheme="minorHAnsi"/>
          <w:b/>
        </w:rPr>
      </w:pPr>
      <w:r w:rsidRPr="009D35BC">
        <w:rPr>
          <w:rFonts w:asciiTheme="minorHAnsi" w:hAnsiTheme="minorHAnsi"/>
        </w:rPr>
        <w:t xml:space="preserve">2886 Sayılı Kanun’un 6. Maddesinde yazılı kimseler doğrudan veya dolaylı olarak ihaleye katılamazlar. Bu yasağa rağmen ihaleye girenin üzerine ihale yapılmış ise, ihale bozularak geçici teminat irat kaydedilir. </w:t>
      </w:r>
    </w:p>
    <w:p w:rsidR="00AD1B2D" w:rsidRPr="009D35BC" w:rsidRDefault="00AD1B2D" w:rsidP="00AD1B2D">
      <w:pPr>
        <w:pStyle w:val="AralkYok"/>
        <w:numPr>
          <w:ilvl w:val="0"/>
          <w:numId w:val="1"/>
        </w:numPr>
        <w:jc w:val="both"/>
        <w:rPr>
          <w:rFonts w:asciiTheme="minorHAnsi" w:hAnsiTheme="minorHAnsi"/>
          <w:b/>
        </w:rPr>
      </w:pPr>
      <w:r w:rsidRPr="009D35BC">
        <w:rPr>
          <w:rFonts w:asciiTheme="minorHAnsi" w:hAnsiTheme="minorHAnsi"/>
        </w:rPr>
        <w:t>İhale komisyonu ihaleyi yapıp yapmamakta veya uygun bedeli tespitte yetkilidir. Son teklifin hadde değer bulunmaması iştirakçiye hak arama imkânı sağlamaz.</w:t>
      </w:r>
    </w:p>
    <w:p w:rsidR="00AD1B2D" w:rsidRPr="009D35BC" w:rsidRDefault="00AD1B2D" w:rsidP="00AD1B2D">
      <w:pPr>
        <w:pStyle w:val="AralkYok"/>
        <w:numPr>
          <w:ilvl w:val="0"/>
          <w:numId w:val="1"/>
        </w:numPr>
        <w:jc w:val="both"/>
        <w:rPr>
          <w:rFonts w:asciiTheme="minorHAnsi" w:hAnsiTheme="minorHAnsi"/>
          <w:b/>
        </w:rPr>
      </w:pPr>
      <w:r w:rsidRPr="009D35BC">
        <w:rPr>
          <w:rFonts w:asciiTheme="minorHAnsi" w:hAnsiTheme="minorHAnsi"/>
        </w:rPr>
        <w:t>İhale alıcısı tebligata esas adres değişikliklerini 15 gün içerisinde Belediyemize yazılı olarak bildirmek zorundadır. Aksi takdirde eski adrese yapılan tebligat geçerli olacaktır.</w:t>
      </w:r>
    </w:p>
    <w:p w:rsidR="00AD1B2D" w:rsidRPr="009D35BC" w:rsidRDefault="00AD1B2D" w:rsidP="00AD1B2D">
      <w:pPr>
        <w:pStyle w:val="AralkYok"/>
        <w:numPr>
          <w:ilvl w:val="0"/>
          <w:numId w:val="1"/>
        </w:numPr>
        <w:jc w:val="both"/>
        <w:rPr>
          <w:rFonts w:asciiTheme="minorHAnsi" w:hAnsiTheme="minorHAnsi"/>
          <w:b/>
        </w:rPr>
      </w:pPr>
      <w:r>
        <w:rPr>
          <w:rFonts w:asciiTheme="minorHAnsi" w:hAnsiTheme="minorHAnsi"/>
        </w:rPr>
        <w:t xml:space="preserve">İhale ile ilgili KDV ve her türlü </w:t>
      </w:r>
      <w:r w:rsidRPr="009D35BC">
        <w:rPr>
          <w:rFonts w:asciiTheme="minorHAnsi" w:hAnsiTheme="minorHAnsi"/>
        </w:rPr>
        <w:t xml:space="preserve">vergi, resim, harç, </w:t>
      </w:r>
      <w:r>
        <w:rPr>
          <w:rFonts w:asciiTheme="minorHAnsi" w:hAnsiTheme="minorHAnsi"/>
        </w:rPr>
        <w:t xml:space="preserve">trafik cezası, televizyon, gazete, </w:t>
      </w:r>
      <w:proofErr w:type="gramStart"/>
      <w:r>
        <w:rPr>
          <w:rFonts w:asciiTheme="minorHAnsi" w:hAnsiTheme="minorHAnsi"/>
        </w:rPr>
        <w:t>b</w:t>
      </w:r>
      <w:r w:rsidRPr="00087614">
        <w:rPr>
          <w:rFonts w:asciiTheme="minorHAnsi" w:hAnsiTheme="minorHAnsi"/>
        </w:rPr>
        <w:t>illboard</w:t>
      </w:r>
      <w:proofErr w:type="gramEnd"/>
      <w:r w:rsidRPr="00087614">
        <w:rPr>
          <w:rFonts w:asciiTheme="minorHAnsi" w:hAnsiTheme="minorHAnsi"/>
        </w:rPr>
        <w:t>,</w:t>
      </w:r>
      <w:r>
        <w:rPr>
          <w:rFonts w:asciiTheme="minorHAnsi" w:hAnsiTheme="minorHAnsi"/>
        </w:rPr>
        <w:t xml:space="preserve"> internet haber sitesi</w:t>
      </w:r>
      <w:r w:rsidRPr="00087614">
        <w:rPr>
          <w:rFonts w:asciiTheme="minorHAnsi" w:hAnsiTheme="minorHAnsi"/>
        </w:rPr>
        <w:t xml:space="preserve"> vb.</w:t>
      </w:r>
      <w:r>
        <w:rPr>
          <w:rFonts w:asciiTheme="minorHAnsi" w:hAnsiTheme="minorHAnsi"/>
        </w:rPr>
        <w:t xml:space="preserve"> gibi ücretler </w:t>
      </w:r>
      <w:r w:rsidRPr="009D35BC">
        <w:rPr>
          <w:rFonts w:asciiTheme="minorHAnsi" w:hAnsiTheme="minorHAnsi"/>
        </w:rPr>
        <w:t xml:space="preserve">alıcıya aittir. </w:t>
      </w:r>
    </w:p>
    <w:p w:rsidR="00AD1B2D" w:rsidRPr="00F80E18" w:rsidRDefault="00AD1B2D" w:rsidP="00AD1B2D">
      <w:pPr>
        <w:pStyle w:val="AralkYok"/>
        <w:numPr>
          <w:ilvl w:val="0"/>
          <w:numId w:val="1"/>
        </w:numPr>
        <w:jc w:val="both"/>
        <w:rPr>
          <w:rFonts w:asciiTheme="minorHAnsi" w:hAnsiTheme="minorHAnsi"/>
          <w:b/>
        </w:rPr>
      </w:pPr>
      <w:r w:rsidRPr="009D35BC">
        <w:rPr>
          <w:rFonts w:asciiTheme="minorHAnsi" w:hAnsiTheme="minorHAnsi"/>
        </w:rPr>
        <w:t>Bu şartname hükümlerine uymayan ve yasal mükellefiyetlerini yerine getirmeyen alıcılar hakkında başka bir işleme gerek kalmaksızın ihale fesih edilerek ilgilinin her türlü teminatı Belediyemize irat kaydedilir.</w:t>
      </w:r>
    </w:p>
    <w:p w:rsidR="00AD1B2D" w:rsidRPr="00F72DC4" w:rsidRDefault="00AD1B2D" w:rsidP="00AD1B2D">
      <w:pPr>
        <w:pStyle w:val="AralkYok"/>
        <w:numPr>
          <w:ilvl w:val="0"/>
          <w:numId w:val="1"/>
        </w:numPr>
        <w:jc w:val="both"/>
        <w:rPr>
          <w:rFonts w:asciiTheme="minorHAnsi" w:hAnsiTheme="minorHAnsi"/>
          <w:b/>
        </w:rPr>
      </w:pPr>
      <w:r w:rsidRPr="009D35BC">
        <w:rPr>
          <w:rFonts w:asciiTheme="minorHAnsi" w:hAnsiTheme="minorHAnsi"/>
        </w:rPr>
        <w:lastRenderedPageBreak/>
        <w:t>İhaleden ve sözleşmeden doğan satış ile ilgili her türlü anlaşmazlıklar Belediye encümeninde görüşülerek çözümlenecektir. Uyuşmazlık halinde ise Bünyan Mahkemeleri ve İcra Daireleri yetkilidir.</w:t>
      </w:r>
    </w:p>
    <w:p w:rsidR="00AD1B2D" w:rsidRPr="00172C6F" w:rsidRDefault="00AD1B2D" w:rsidP="00AD1B2D">
      <w:pPr>
        <w:pStyle w:val="AralkYok"/>
        <w:numPr>
          <w:ilvl w:val="0"/>
          <w:numId w:val="1"/>
        </w:numPr>
        <w:jc w:val="both"/>
        <w:rPr>
          <w:rFonts w:asciiTheme="minorHAnsi" w:hAnsiTheme="minorHAnsi"/>
          <w:b/>
        </w:rPr>
      </w:pPr>
      <w:r w:rsidRPr="009D35BC">
        <w:rPr>
          <w:rFonts w:asciiTheme="minorHAnsi" w:hAnsiTheme="minorHAnsi"/>
        </w:rPr>
        <w:t>Şartnamenin imza edilmiş olması, şartnamenin okunup aynen ve tamamen kabul edildiği manasında anlaşılır.</w:t>
      </w:r>
      <w:r>
        <w:rPr>
          <w:rFonts w:asciiTheme="minorHAnsi" w:hAnsiTheme="minorHAnsi"/>
        </w:rPr>
        <w:t xml:space="preserve"> </w:t>
      </w:r>
      <w:r w:rsidRPr="009D35BC">
        <w:rPr>
          <w:rFonts w:asciiTheme="minorHAnsi" w:hAnsiTheme="minorHAnsi"/>
        </w:rPr>
        <w:t xml:space="preserve">İdaremizin ilgili birim yetkililerince imza veya paraf edilmeyen şartnameler geçersiz olup, bu şartnamelerin idaremiz nezdinde herhangi bir hükmü bulunmamaktadır. </w:t>
      </w:r>
    </w:p>
    <w:p w:rsidR="00AD1B2D" w:rsidRPr="003272C6" w:rsidRDefault="00AD1B2D" w:rsidP="00AD1B2D">
      <w:pPr>
        <w:pStyle w:val="ListeParagraf"/>
        <w:numPr>
          <w:ilvl w:val="0"/>
          <w:numId w:val="1"/>
        </w:numPr>
        <w:rPr>
          <w:rFonts w:asciiTheme="minorHAnsi" w:hAnsiTheme="minorHAnsi"/>
        </w:rPr>
      </w:pPr>
      <w:r w:rsidRPr="00172C6F">
        <w:rPr>
          <w:rFonts w:asciiTheme="minorHAnsi" w:hAnsiTheme="minorHAnsi"/>
        </w:rPr>
        <w:t>İş bu şartname 2</w:t>
      </w:r>
      <w:r>
        <w:rPr>
          <w:rFonts w:asciiTheme="minorHAnsi" w:hAnsiTheme="minorHAnsi"/>
        </w:rPr>
        <w:t>1</w:t>
      </w:r>
      <w:r w:rsidRPr="00172C6F">
        <w:rPr>
          <w:rFonts w:asciiTheme="minorHAnsi" w:hAnsiTheme="minorHAnsi"/>
        </w:rPr>
        <w:t xml:space="preserve"> maddeden ibaret olup, 2886 sayılı kanunda belirtilen mukavele yerine kaimdir</w:t>
      </w:r>
      <w:r>
        <w:rPr>
          <w:rFonts w:asciiTheme="minorHAnsi" w:hAnsiTheme="minorHAnsi"/>
        </w:rPr>
        <w:t>.</w:t>
      </w:r>
    </w:p>
    <w:p w:rsidR="00172C6F" w:rsidRDefault="00172C6F" w:rsidP="00AD1B2D">
      <w:pPr>
        <w:ind w:right="-284"/>
        <w:jc w:val="both"/>
      </w:pPr>
    </w:p>
    <w:tbl>
      <w:tblPr>
        <w:tblW w:w="9745" w:type="dxa"/>
        <w:jc w:val="center"/>
        <w:tblCellMar>
          <w:left w:w="70" w:type="dxa"/>
          <w:right w:w="70" w:type="dxa"/>
        </w:tblCellMar>
        <w:tblLook w:val="04A0" w:firstRow="1" w:lastRow="0" w:firstColumn="1" w:lastColumn="0" w:noHBand="0" w:noVBand="1"/>
      </w:tblPr>
      <w:tblGrid>
        <w:gridCol w:w="419"/>
        <w:gridCol w:w="1122"/>
        <w:gridCol w:w="1436"/>
        <w:gridCol w:w="1686"/>
        <w:gridCol w:w="161"/>
        <w:gridCol w:w="2930"/>
        <w:gridCol w:w="1991"/>
      </w:tblGrid>
      <w:tr w:rsidR="0016021D" w:rsidRPr="00F72DC4" w:rsidTr="00BC36BA">
        <w:trPr>
          <w:trHeight w:val="841"/>
          <w:jc w:val="center"/>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21D" w:rsidRPr="00F72DC4" w:rsidRDefault="0016021D" w:rsidP="00F72DC4">
            <w:pPr>
              <w:jc w:val="center"/>
              <w:rPr>
                <w:rFonts w:ascii="Arial" w:hAnsi="Arial" w:cs="Arial"/>
                <w:b/>
                <w:bCs/>
                <w:color w:val="000000"/>
                <w:sz w:val="18"/>
                <w:szCs w:val="18"/>
              </w:rPr>
            </w:pPr>
            <w:r w:rsidRPr="00F72DC4">
              <w:rPr>
                <w:rFonts w:ascii="Arial" w:hAnsi="Arial" w:cs="Arial"/>
                <w:b/>
                <w:bCs/>
                <w:color w:val="000000"/>
                <w:sz w:val="18"/>
                <w:szCs w:val="18"/>
              </w:rPr>
              <w:t>NO</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16021D" w:rsidRPr="00F72DC4" w:rsidRDefault="0016021D" w:rsidP="00F72DC4">
            <w:pPr>
              <w:jc w:val="center"/>
              <w:rPr>
                <w:rFonts w:ascii="Arial" w:hAnsi="Arial" w:cs="Arial"/>
                <w:b/>
                <w:bCs/>
                <w:color w:val="000000"/>
                <w:sz w:val="18"/>
                <w:szCs w:val="18"/>
              </w:rPr>
            </w:pPr>
            <w:r w:rsidRPr="00F72DC4">
              <w:rPr>
                <w:rFonts w:ascii="Arial" w:hAnsi="Arial" w:cs="Arial"/>
                <w:b/>
                <w:bCs/>
                <w:color w:val="000000"/>
                <w:sz w:val="18"/>
                <w:szCs w:val="18"/>
              </w:rPr>
              <w:t>TİPİ</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16021D" w:rsidRPr="00F72DC4" w:rsidRDefault="0016021D" w:rsidP="00F72DC4">
            <w:pPr>
              <w:jc w:val="center"/>
              <w:rPr>
                <w:rFonts w:ascii="Arial" w:hAnsi="Arial" w:cs="Arial"/>
                <w:b/>
                <w:bCs/>
                <w:color w:val="000000"/>
                <w:sz w:val="18"/>
                <w:szCs w:val="18"/>
              </w:rPr>
            </w:pPr>
            <w:r w:rsidRPr="00F72DC4">
              <w:rPr>
                <w:rFonts w:ascii="Arial" w:hAnsi="Arial" w:cs="Arial"/>
                <w:b/>
                <w:bCs/>
                <w:color w:val="000000"/>
                <w:sz w:val="18"/>
                <w:szCs w:val="18"/>
              </w:rPr>
              <w:t>PLAKA</w:t>
            </w:r>
          </w:p>
        </w:tc>
        <w:tc>
          <w:tcPr>
            <w:tcW w:w="1686" w:type="dxa"/>
            <w:tcBorders>
              <w:top w:val="single" w:sz="4" w:space="0" w:color="auto"/>
              <w:left w:val="nil"/>
              <w:bottom w:val="single" w:sz="4" w:space="0" w:color="auto"/>
              <w:right w:val="nil"/>
            </w:tcBorders>
          </w:tcPr>
          <w:p w:rsidR="0016021D" w:rsidRDefault="0016021D" w:rsidP="00A40632">
            <w:pPr>
              <w:rPr>
                <w:rFonts w:ascii="Arial" w:hAnsi="Arial" w:cs="Arial"/>
                <w:b/>
                <w:bCs/>
                <w:color w:val="000000"/>
                <w:sz w:val="18"/>
                <w:szCs w:val="18"/>
              </w:rPr>
            </w:pPr>
          </w:p>
          <w:p w:rsidR="0016021D" w:rsidRDefault="0016021D" w:rsidP="00D31BA2">
            <w:pPr>
              <w:jc w:val="center"/>
              <w:rPr>
                <w:rFonts w:ascii="Arial" w:hAnsi="Arial" w:cs="Arial"/>
                <w:b/>
                <w:bCs/>
                <w:color w:val="000000"/>
                <w:sz w:val="18"/>
                <w:szCs w:val="18"/>
              </w:rPr>
            </w:pPr>
            <w:r>
              <w:rPr>
                <w:rFonts w:ascii="Arial" w:hAnsi="Arial" w:cs="Arial"/>
                <w:b/>
                <w:bCs/>
                <w:color w:val="000000"/>
                <w:sz w:val="18"/>
                <w:szCs w:val="18"/>
              </w:rPr>
              <w:t>MARKA – MODEL</w:t>
            </w:r>
          </w:p>
          <w:p w:rsidR="0016021D" w:rsidRPr="00F72DC4" w:rsidRDefault="0016021D" w:rsidP="00A40632">
            <w:pPr>
              <w:jc w:val="center"/>
              <w:rPr>
                <w:rFonts w:ascii="Arial" w:hAnsi="Arial" w:cs="Arial"/>
                <w:b/>
                <w:bCs/>
                <w:color w:val="000000"/>
                <w:sz w:val="18"/>
                <w:szCs w:val="18"/>
              </w:rPr>
            </w:pPr>
            <w:r>
              <w:rPr>
                <w:rFonts w:ascii="Arial" w:hAnsi="Arial" w:cs="Arial"/>
                <w:b/>
                <w:bCs/>
                <w:color w:val="000000"/>
                <w:sz w:val="18"/>
                <w:szCs w:val="18"/>
              </w:rPr>
              <w:t>YIL</w:t>
            </w:r>
          </w:p>
        </w:tc>
        <w:tc>
          <w:tcPr>
            <w:tcW w:w="161" w:type="dxa"/>
            <w:tcBorders>
              <w:top w:val="single" w:sz="4" w:space="0" w:color="auto"/>
              <w:left w:val="nil"/>
              <w:bottom w:val="single" w:sz="4" w:space="0" w:color="auto"/>
              <w:right w:val="single" w:sz="4" w:space="0" w:color="auto"/>
            </w:tcBorders>
            <w:shd w:val="clear" w:color="auto" w:fill="auto"/>
            <w:noWrap/>
            <w:vAlign w:val="center"/>
            <w:hideMark/>
          </w:tcPr>
          <w:p w:rsidR="0016021D" w:rsidRPr="00F72DC4" w:rsidRDefault="0016021D" w:rsidP="00A40632">
            <w:pPr>
              <w:rPr>
                <w:rFonts w:ascii="Arial" w:hAnsi="Arial" w:cs="Arial"/>
                <w:b/>
                <w:bCs/>
                <w:color w:val="000000"/>
                <w:sz w:val="18"/>
                <w:szCs w:val="18"/>
              </w:rPr>
            </w:pPr>
          </w:p>
        </w:tc>
        <w:tc>
          <w:tcPr>
            <w:tcW w:w="2930" w:type="dxa"/>
            <w:tcBorders>
              <w:top w:val="single" w:sz="4" w:space="0" w:color="auto"/>
              <w:left w:val="nil"/>
              <w:bottom w:val="single" w:sz="4" w:space="0" w:color="auto"/>
              <w:right w:val="single" w:sz="4" w:space="0" w:color="auto"/>
            </w:tcBorders>
            <w:shd w:val="clear" w:color="auto" w:fill="auto"/>
            <w:noWrap/>
            <w:vAlign w:val="center"/>
            <w:hideMark/>
          </w:tcPr>
          <w:p w:rsidR="0016021D" w:rsidRDefault="0016021D" w:rsidP="00F72DC4">
            <w:pPr>
              <w:jc w:val="center"/>
              <w:rPr>
                <w:rFonts w:ascii="Arial" w:hAnsi="Arial" w:cs="Arial"/>
                <w:b/>
                <w:bCs/>
                <w:color w:val="000000"/>
                <w:sz w:val="18"/>
                <w:szCs w:val="18"/>
              </w:rPr>
            </w:pPr>
            <w:r w:rsidRPr="00F72DC4">
              <w:rPr>
                <w:rFonts w:ascii="Arial" w:hAnsi="Arial" w:cs="Arial"/>
                <w:b/>
                <w:bCs/>
                <w:color w:val="000000"/>
                <w:sz w:val="18"/>
                <w:szCs w:val="18"/>
              </w:rPr>
              <w:t>MUH</w:t>
            </w:r>
            <w:r>
              <w:rPr>
                <w:rFonts w:ascii="Arial" w:hAnsi="Arial" w:cs="Arial"/>
                <w:b/>
                <w:bCs/>
                <w:color w:val="000000"/>
                <w:sz w:val="18"/>
                <w:szCs w:val="18"/>
              </w:rPr>
              <w:t>A</w:t>
            </w:r>
            <w:r w:rsidR="004420E6">
              <w:rPr>
                <w:rFonts w:ascii="Arial" w:hAnsi="Arial" w:cs="Arial"/>
                <w:b/>
                <w:bCs/>
                <w:color w:val="000000"/>
                <w:sz w:val="18"/>
                <w:szCs w:val="18"/>
              </w:rPr>
              <w:t>MMEN BEDEL</w:t>
            </w:r>
          </w:p>
          <w:p w:rsidR="0016021D" w:rsidRPr="00184259" w:rsidRDefault="0016021D" w:rsidP="009514C6">
            <w:pPr>
              <w:jc w:val="center"/>
              <w:rPr>
                <w:rFonts w:ascii="Arial" w:hAnsi="Arial" w:cs="Arial"/>
                <w:b/>
                <w:bCs/>
                <w:color w:val="000000"/>
                <w:sz w:val="18"/>
                <w:szCs w:val="18"/>
              </w:rPr>
            </w:pPr>
            <w:r w:rsidRPr="00F72DC4">
              <w:rPr>
                <w:rFonts w:ascii="Arial" w:hAnsi="Arial" w:cs="Arial"/>
                <w:b/>
                <w:bCs/>
                <w:color w:val="000000"/>
                <w:sz w:val="18"/>
                <w:szCs w:val="18"/>
              </w:rPr>
              <w:t>(</w:t>
            </w:r>
            <w:r w:rsidR="009514C6">
              <w:rPr>
                <w:rFonts w:ascii="Arial" w:hAnsi="Arial" w:cs="Arial"/>
                <w:b/>
                <w:bCs/>
                <w:color w:val="000000"/>
              </w:rPr>
              <w:t>₺</w:t>
            </w:r>
            <w:r w:rsidRPr="00F72DC4">
              <w:rPr>
                <w:rFonts w:ascii="Arial" w:hAnsi="Arial" w:cs="Arial"/>
                <w:b/>
                <w:bCs/>
                <w:color w:val="000000"/>
                <w:sz w:val="18"/>
                <w:szCs w:val="18"/>
              </w:rPr>
              <w:t>)</w:t>
            </w:r>
            <w:r>
              <w:rPr>
                <w:rFonts w:ascii="Arial" w:hAnsi="Arial" w:cs="Arial"/>
                <w:b/>
                <w:bCs/>
                <w:color w:val="000000"/>
                <w:sz w:val="18"/>
                <w:szCs w:val="18"/>
              </w:rPr>
              <w:t xml:space="preserve"> </w:t>
            </w:r>
          </w:p>
        </w:tc>
        <w:tc>
          <w:tcPr>
            <w:tcW w:w="1991" w:type="dxa"/>
            <w:tcBorders>
              <w:top w:val="single" w:sz="4" w:space="0" w:color="auto"/>
              <w:left w:val="nil"/>
              <w:bottom w:val="single" w:sz="4" w:space="0" w:color="auto"/>
              <w:right w:val="single" w:sz="4" w:space="0" w:color="auto"/>
            </w:tcBorders>
            <w:shd w:val="clear" w:color="auto" w:fill="auto"/>
            <w:vAlign w:val="center"/>
            <w:hideMark/>
          </w:tcPr>
          <w:p w:rsidR="0016021D" w:rsidRDefault="0016021D" w:rsidP="00F72DC4">
            <w:pPr>
              <w:jc w:val="center"/>
              <w:rPr>
                <w:rFonts w:ascii="Arial" w:hAnsi="Arial" w:cs="Arial"/>
                <w:b/>
                <w:bCs/>
                <w:color w:val="000000"/>
                <w:sz w:val="18"/>
                <w:szCs w:val="18"/>
              </w:rPr>
            </w:pPr>
            <w:r w:rsidRPr="00F72DC4">
              <w:rPr>
                <w:rFonts w:ascii="Arial" w:hAnsi="Arial" w:cs="Arial"/>
                <w:b/>
                <w:bCs/>
                <w:color w:val="000000"/>
                <w:sz w:val="18"/>
                <w:szCs w:val="18"/>
              </w:rPr>
              <w:t xml:space="preserve">GEÇİCİ TEMİNAT </w:t>
            </w:r>
          </w:p>
          <w:p w:rsidR="0016021D" w:rsidRPr="00F72DC4" w:rsidRDefault="0016021D" w:rsidP="00F72DC4">
            <w:pPr>
              <w:jc w:val="center"/>
              <w:rPr>
                <w:rFonts w:ascii="Arial" w:hAnsi="Arial" w:cs="Arial"/>
                <w:b/>
                <w:bCs/>
                <w:color w:val="000000"/>
                <w:sz w:val="18"/>
                <w:szCs w:val="18"/>
              </w:rPr>
            </w:pPr>
            <w:r w:rsidRPr="00F72DC4">
              <w:rPr>
                <w:rFonts w:ascii="Arial" w:hAnsi="Arial" w:cs="Arial"/>
                <w:b/>
                <w:bCs/>
                <w:color w:val="000000"/>
                <w:sz w:val="18"/>
                <w:szCs w:val="18"/>
              </w:rPr>
              <w:t>%3 (</w:t>
            </w:r>
            <w:r w:rsidR="009514C6">
              <w:rPr>
                <w:rFonts w:ascii="Arial" w:hAnsi="Arial" w:cs="Arial"/>
                <w:b/>
                <w:bCs/>
                <w:color w:val="000000"/>
              </w:rPr>
              <w:t>₺</w:t>
            </w:r>
            <w:r w:rsidRPr="00F72DC4">
              <w:rPr>
                <w:rFonts w:ascii="Arial" w:hAnsi="Arial" w:cs="Arial"/>
                <w:b/>
                <w:bCs/>
                <w:color w:val="000000"/>
                <w:sz w:val="18"/>
                <w:szCs w:val="18"/>
              </w:rPr>
              <w:t>)</w:t>
            </w:r>
          </w:p>
        </w:tc>
      </w:tr>
      <w:tr w:rsidR="00BC36BA" w:rsidRPr="00F72DC4" w:rsidTr="00BC36BA">
        <w:trPr>
          <w:trHeight w:val="841"/>
          <w:jc w:val="center"/>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6BA" w:rsidRPr="00A40632" w:rsidRDefault="00D54AFE" w:rsidP="00F72DC4">
            <w:pPr>
              <w:jc w:val="center"/>
              <w:rPr>
                <w:rFonts w:ascii="Arial" w:hAnsi="Arial" w:cs="Arial"/>
                <w:b/>
                <w:bCs/>
                <w:color w:val="000000"/>
                <w:sz w:val="16"/>
                <w:szCs w:val="16"/>
              </w:rPr>
            </w:pPr>
            <w:r>
              <w:rPr>
                <w:rFonts w:ascii="Arial" w:hAnsi="Arial" w:cs="Arial"/>
                <w:b/>
                <w:bCs/>
                <w:color w:val="000000"/>
                <w:sz w:val="16"/>
                <w:szCs w:val="16"/>
              </w:rPr>
              <w:t>1</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BC36BA" w:rsidRPr="00A37B2A" w:rsidRDefault="00BF3699" w:rsidP="00BC36BA">
            <w:pPr>
              <w:rPr>
                <w:rFonts w:ascii="Calibri" w:hAnsi="Calibri" w:cs="Calibri"/>
                <w:color w:val="000000"/>
                <w:sz w:val="22"/>
                <w:szCs w:val="22"/>
              </w:rPr>
            </w:pPr>
            <w:r>
              <w:rPr>
                <w:rFonts w:ascii="Calibri" w:hAnsi="Calibri" w:cs="Calibri"/>
                <w:color w:val="000000"/>
                <w:sz w:val="22"/>
                <w:szCs w:val="22"/>
              </w:rPr>
              <w:t>P. Kazıcı yükleyici</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BC36BA" w:rsidRPr="00A37B2A" w:rsidRDefault="00BC36BA" w:rsidP="00BC36BA">
            <w:pPr>
              <w:rPr>
                <w:rFonts w:ascii="Calibri" w:hAnsi="Calibri" w:cs="Calibri"/>
                <w:color w:val="000000"/>
                <w:sz w:val="22"/>
                <w:szCs w:val="22"/>
              </w:rPr>
            </w:pPr>
            <w:r w:rsidRPr="00A37B2A">
              <w:rPr>
                <w:rFonts w:ascii="Calibri" w:hAnsi="Calibri" w:cs="Calibri"/>
                <w:color w:val="000000"/>
                <w:sz w:val="22"/>
                <w:szCs w:val="22"/>
              </w:rPr>
              <w:t>Bunb-F02</w:t>
            </w:r>
          </w:p>
        </w:tc>
        <w:tc>
          <w:tcPr>
            <w:tcW w:w="1686" w:type="dxa"/>
            <w:tcBorders>
              <w:top w:val="single" w:sz="4" w:space="0" w:color="auto"/>
              <w:left w:val="nil"/>
              <w:bottom w:val="single" w:sz="4" w:space="0" w:color="auto"/>
              <w:right w:val="nil"/>
            </w:tcBorders>
            <w:vAlign w:val="center"/>
          </w:tcPr>
          <w:p w:rsidR="00BC36BA" w:rsidRPr="00A37B2A" w:rsidRDefault="00BC36BA" w:rsidP="004420E6">
            <w:pPr>
              <w:rPr>
                <w:rFonts w:ascii="Calibri" w:hAnsi="Calibri" w:cs="Calibri"/>
                <w:color w:val="000000"/>
                <w:sz w:val="22"/>
                <w:szCs w:val="22"/>
              </w:rPr>
            </w:pPr>
            <w:proofErr w:type="spellStart"/>
            <w:r w:rsidRPr="00A37B2A">
              <w:rPr>
                <w:rFonts w:ascii="Calibri" w:hAnsi="Calibri" w:cs="Calibri"/>
                <w:color w:val="000000"/>
                <w:sz w:val="22"/>
                <w:szCs w:val="22"/>
              </w:rPr>
              <w:t>Lıebherr</w:t>
            </w:r>
            <w:proofErr w:type="spellEnd"/>
            <w:r>
              <w:rPr>
                <w:rFonts w:ascii="Calibri" w:hAnsi="Calibri" w:cs="Calibri"/>
                <w:color w:val="000000"/>
                <w:sz w:val="22"/>
                <w:szCs w:val="22"/>
              </w:rPr>
              <w:t xml:space="preserve"> </w:t>
            </w:r>
            <w:proofErr w:type="gramStart"/>
            <w:r w:rsidRPr="00A37B2A">
              <w:rPr>
                <w:rFonts w:ascii="Calibri" w:hAnsi="Calibri" w:cs="Calibri"/>
                <w:color w:val="000000"/>
                <w:sz w:val="22"/>
                <w:szCs w:val="22"/>
              </w:rPr>
              <w:t>914</w:t>
            </w:r>
            <w:r>
              <w:rPr>
                <w:rFonts w:ascii="Calibri" w:hAnsi="Calibri" w:cs="Calibri"/>
                <w:color w:val="000000"/>
                <w:sz w:val="22"/>
                <w:szCs w:val="22"/>
              </w:rPr>
              <w:t xml:space="preserve">  1999</w:t>
            </w:r>
            <w:proofErr w:type="gramEnd"/>
            <w:r w:rsidR="00A146E8">
              <w:rPr>
                <w:rFonts w:ascii="Calibri" w:hAnsi="Calibri" w:cs="Calibri"/>
                <w:color w:val="000000"/>
                <w:sz w:val="22"/>
                <w:szCs w:val="22"/>
              </w:rPr>
              <w:t xml:space="preserve"> </w:t>
            </w:r>
            <w:r w:rsidR="004420E6">
              <w:rPr>
                <w:rFonts w:ascii="Calibri" w:hAnsi="Calibri" w:cs="Calibri"/>
                <w:color w:val="000000"/>
                <w:sz w:val="22"/>
                <w:szCs w:val="22"/>
              </w:rPr>
              <w:t>(</w:t>
            </w:r>
            <w:r w:rsidR="004420E6" w:rsidRPr="004420E6">
              <w:rPr>
                <w:rFonts w:ascii="Calibri" w:hAnsi="Calibri" w:cs="Calibri"/>
                <w:b/>
                <w:color w:val="000000"/>
                <w:sz w:val="22"/>
                <w:szCs w:val="22"/>
              </w:rPr>
              <w:t>ARIZALI</w:t>
            </w:r>
            <w:r w:rsidR="004420E6">
              <w:rPr>
                <w:rFonts w:ascii="Calibri" w:hAnsi="Calibri" w:cs="Calibri"/>
                <w:b/>
                <w:color w:val="000000"/>
                <w:sz w:val="22"/>
                <w:szCs w:val="22"/>
              </w:rPr>
              <w:t>)</w:t>
            </w:r>
          </w:p>
        </w:tc>
        <w:tc>
          <w:tcPr>
            <w:tcW w:w="161" w:type="dxa"/>
            <w:tcBorders>
              <w:top w:val="single" w:sz="4" w:space="0" w:color="auto"/>
              <w:left w:val="nil"/>
              <w:bottom w:val="single" w:sz="4" w:space="0" w:color="auto"/>
              <w:right w:val="single" w:sz="4" w:space="0" w:color="auto"/>
            </w:tcBorders>
            <w:shd w:val="clear" w:color="auto" w:fill="auto"/>
            <w:noWrap/>
            <w:vAlign w:val="center"/>
            <w:hideMark/>
          </w:tcPr>
          <w:p w:rsidR="00BC36BA" w:rsidRPr="00A40632" w:rsidRDefault="00BC36BA" w:rsidP="00F72DC4">
            <w:pPr>
              <w:jc w:val="center"/>
              <w:rPr>
                <w:rFonts w:ascii="Arial" w:hAnsi="Arial" w:cs="Arial"/>
                <w:b/>
                <w:bCs/>
                <w:color w:val="000000"/>
                <w:sz w:val="16"/>
                <w:szCs w:val="16"/>
              </w:rPr>
            </w:pPr>
          </w:p>
        </w:tc>
        <w:tc>
          <w:tcPr>
            <w:tcW w:w="2930" w:type="dxa"/>
            <w:tcBorders>
              <w:top w:val="single" w:sz="4" w:space="0" w:color="auto"/>
              <w:left w:val="nil"/>
              <w:bottom w:val="single" w:sz="4" w:space="0" w:color="auto"/>
              <w:right w:val="single" w:sz="4" w:space="0" w:color="auto"/>
            </w:tcBorders>
            <w:shd w:val="clear" w:color="auto" w:fill="auto"/>
            <w:noWrap/>
            <w:vAlign w:val="center"/>
            <w:hideMark/>
          </w:tcPr>
          <w:p w:rsidR="00BC36BA" w:rsidRPr="00D867A7" w:rsidRDefault="00E87594" w:rsidP="00E87594">
            <w:pPr>
              <w:jc w:val="center"/>
              <w:rPr>
                <w:rFonts w:ascii="Arial" w:hAnsi="Arial" w:cs="Arial"/>
                <w:b/>
                <w:bCs/>
                <w:color w:val="000000"/>
              </w:rPr>
            </w:pPr>
            <w:r>
              <w:rPr>
                <w:rFonts w:ascii="Arial" w:hAnsi="Arial" w:cs="Arial"/>
                <w:b/>
                <w:bCs/>
                <w:color w:val="000000"/>
              </w:rPr>
              <w:t>%10 KDV</w:t>
            </w:r>
            <w:r>
              <w:rPr>
                <w:rFonts w:ascii="Arial" w:hAnsi="Arial" w:cs="Arial"/>
                <w:b/>
                <w:bCs/>
                <w:color w:val="000000"/>
              </w:rPr>
              <w:t xml:space="preserve"> </w:t>
            </w:r>
            <w:r>
              <w:rPr>
                <w:rFonts w:ascii="Arial" w:hAnsi="Arial" w:cs="Arial"/>
                <w:b/>
                <w:bCs/>
                <w:color w:val="000000"/>
              </w:rPr>
              <w:t>Lİ FİYATI</w:t>
            </w:r>
            <w:r>
              <w:rPr>
                <w:rFonts w:ascii="Arial" w:hAnsi="Arial" w:cs="Arial"/>
                <w:b/>
                <w:bCs/>
                <w:color w:val="000000"/>
              </w:rPr>
              <w:t xml:space="preserve"> </w:t>
            </w:r>
            <w:r w:rsidR="004420E6">
              <w:rPr>
                <w:rFonts w:ascii="Arial" w:hAnsi="Arial" w:cs="Arial"/>
                <w:b/>
                <w:bCs/>
                <w:color w:val="000000"/>
              </w:rPr>
              <w:t>480.7</w:t>
            </w:r>
            <w:r w:rsidR="00D54AFE">
              <w:rPr>
                <w:rFonts w:ascii="Arial" w:hAnsi="Arial" w:cs="Arial"/>
                <w:b/>
                <w:bCs/>
                <w:color w:val="000000"/>
              </w:rPr>
              <w:t>00,00 ₺</w:t>
            </w:r>
            <w:r>
              <w:rPr>
                <w:rFonts w:ascii="Arial" w:hAnsi="Arial" w:cs="Arial"/>
                <w:b/>
                <w:bCs/>
                <w:color w:val="000000"/>
              </w:rPr>
              <w:t xml:space="preserve"> </w:t>
            </w:r>
          </w:p>
        </w:tc>
        <w:tc>
          <w:tcPr>
            <w:tcW w:w="1991" w:type="dxa"/>
            <w:tcBorders>
              <w:top w:val="single" w:sz="4" w:space="0" w:color="auto"/>
              <w:left w:val="nil"/>
              <w:bottom w:val="single" w:sz="4" w:space="0" w:color="auto"/>
              <w:right w:val="single" w:sz="4" w:space="0" w:color="auto"/>
            </w:tcBorders>
            <w:shd w:val="clear" w:color="auto" w:fill="auto"/>
            <w:vAlign w:val="center"/>
            <w:hideMark/>
          </w:tcPr>
          <w:p w:rsidR="00BC36BA" w:rsidRPr="00D867A7" w:rsidRDefault="004420E6" w:rsidP="00D867A7">
            <w:pPr>
              <w:jc w:val="center"/>
              <w:rPr>
                <w:rFonts w:ascii="Calibri" w:hAnsi="Calibri" w:cs="Calibri"/>
                <w:b/>
                <w:color w:val="000000"/>
              </w:rPr>
            </w:pPr>
            <w:r>
              <w:rPr>
                <w:rFonts w:ascii="Calibri" w:hAnsi="Calibri" w:cs="Calibri"/>
                <w:b/>
                <w:color w:val="000000"/>
              </w:rPr>
              <w:t>14.421</w:t>
            </w:r>
            <w:r w:rsidR="002D2F03">
              <w:rPr>
                <w:rFonts w:ascii="Calibri" w:hAnsi="Calibri" w:cs="Calibri"/>
                <w:b/>
                <w:color w:val="000000"/>
              </w:rPr>
              <w:t xml:space="preserve">,00 </w:t>
            </w:r>
            <w:r w:rsidR="00BF3699">
              <w:rPr>
                <w:rFonts w:ascii="Calibri" w:hAnsi="Calibri" w:cs="Calibri"/>
                <w:b/>
                <w:color w:val="000000"/>
              </w:rPr>
              <w:t>₺</w:t>
            </w:r>
          </w:p>
        </w:tc>
      </w:tr>
      <w:tr w:rsidR="00BC36BA" w:rsidRPr="00F72DC4" w:rsidTr="00BC36BA">
        <w:trPr>
          <w:trHeight w:val="841"/>
          <w:jc w:val="center"/>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6BA" w:rsidRPr="00A40632" w:rsidRDefault="00D9280E" w:rsidP="00F72DC4">
            <w:pPr>
              <w:jc w:val="center"/>
              <w:rPr>
                <w:rFonts w:ascii="Arial" w:hAnsi="Arial" w:cs="Arial"/>
                <w:b/>
                <w:bCs/>
                <w:color w:val="000000"/>
                <w:sz w:val="16"/>
                <w:szCs w:val="16"/>
              </w:rPr>
            </w:pPr>
            <w:r>
              <w:rPr>
                <w:rFonts w:ascii="Arial" w:hAnsi="Arial" w:cs="Arial"/>
                <w:b/>
                <w:bCs/>
                <w:color w:val="000000"/>
                <w:sz w:val="16"/>
                <w:szCs w:val="16"/>
              </w:rPr>
              <w:t>3</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BC36BA" w:rsidRPr="00A37B2A" w:rsidRDefault="003667F7" w:rsidP="00BC36BA">
            <w:pPr>
              <w:rPr>
                <w:rFonts w:ascii="Calibri" w:hAnsi="Calibri" w:cs="Calibri"/>
                <w:color w:val="000000"/>
                <w:sz w:val="22"/>
                <w:szCs w:val="22"/>
              </w:rPr>
            </w:pPr>
            <w:r>
              <w:rPr>
                <w:rFonts w:ascii="Calibri" w:hAnsi="Calibri" w:cs="Calibri"/>
                <w:color w:val="000000"/>
                <w:sz w:val="22"/>
                <w:szCs w:val="22"/>
              </w:rPr>
              <w:t>Traktör</w:t>
            </w:r>
            <w:r w:rsidR="00A146E8">
              <w:rPr>
                <w:rFonts w:ascii="Calibri" w:hAnsi="Calibri" w:cs="Calibri"/>
                <w:color w:val="000000"/>
                <w:sz w:val="22"/>
                <w:szCs w:val="22"/>
              </w:rPr>
              <w:t xml:space="preserve"> </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BC36BA" w:rsidRPr="00A37B2A" w:rsidRDefault="003667F7" w:rsidP="00BC36BA">
            <w:pPr>
              <w:rPr>
                <w:rFonts w:ascii="Calibri" w:hAnsi="Calibri" w:cs="Calibri"/>
                <w:color w:val="000000"/>
                <w:sz w:val="22"/>
                <w:szCs w:val="22"/>
              </w:rPr>
            </w:pPr>
            <w:r>
              <w:rPr>
                <w:rFonts w:ascii="Calibri" w:hAnsi="Calibri" w:cs="Calibri"/>
                <w:color w:val="000000"/>
                <w:sz w:val="22"/>
                <w:szCs w:val="22"/>
              </w:rPr>
              <w:t xml:space="preserve"> 38 HC 923</w:t>
            </w:r>
          </w:p>
        </w:tc>
        <w:tc>
          <w:tcPr>
            <w:tcW w:w="1686" w:type="dxa"/>
            <w:tcBorders>
              <w:top w:val="single" w:sz="4" w:space="0" w:color="auto"/>
              <w:left w:val="nil"/>
              <w:bottom w:val="single" w:sz="4" w:space="0" w:color="auto"/>
              <w:right w:val="nil"/>
            </w:tcBorders>
            <w:vAlign w:val="center"/>
          </w:tcPr>
          <w:p w:rsidR="00BC36BA" w:rsidRPr="00A37B2A" w:rsidRDefault="003667F7" w:rsidP="00BC36BA">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Tümosan</w:t>
            </w:r>
            <w:proofErr w:type="spellEnd"/>
            <w:r>
              <w:rPr>
                <w:rFonts w:ascii="Calibri" w:hAnsi="Calibri" w:cs="Calibri"/>
                <w:color w:val="000000"/>
                <w:sz w:val="22"/>
                <w:szCs w:val="22"/>
              </w:rPr>
              <w:t xml:space="preserve"> 82-80N</w:t>
            </w:r>
            <w:r w:rsidR="00A146E8">
              <w:rPr>
                <w:rFonts w:ascii="Calibri" w:hAnsi="Calibri" w:cs="Calibri"/>
                <w:color w:val="000000"/>
                <w:sz w:val="22"/>
                <w:szCs w:val="22"/>
              </w:rPr>
              <w:t xml:space="preserve"> </w:t>
            </w:r>
            <w:r w:rsidR="004420E6">
              <w:rPr>
                <w:rFonts w:ascii="Calibri" w:hAnsi="Calibri" w:cs="Calibri"/>
                <w:color w:val="000000"/>
                <w:sz w:val="22"/>
                <w:szCs w:val="22"/>
              </w:rPr>
              <w:t>(</w:t>
            </w:r>
            <w:r w:rsidR="004420E6" w:rsidRPr="004420E6">
              <w:rPr>
                <w:rFonts w:ascii="Calibri" w:hAnsi="Calibri" w:cs="Calibri"/>
                <w:b/>
                <w:color w:val="000000"/>
                <w:sz w:val="22"/>
                <w:szCs w:val="22"/>
              </w:rPr>
              <w:t>ARIZALI</w:t>
            </w:r>
            <w:r w:rsidR="004420E6">
              <w:rPr>
                <w:rFonts w:ascii="Calibri" w:hAnsi="Calibri" w:cs="Calibri"/>
                <w:b/>
                <w:color w:val="000000"/>
                <w:sz w:val="22"/>
                <w:szCs w:val="22"/>
              </w:rPr>
              <w:t>)</w:t>
            </w:r>
          </w:p>
        </w:tc>
        <w:tc>
          <w:tcPr>
            <w:tcW w:w="161" w:type="dxa"/>
            <w:tcBorders>
              <w:top w:val="single" w:sz="4" w:space="0" w:color="auto"/>
              <w:left w:val="nil"/>
              <w:bottom w:val="single" w:sz="4" w:space="0" w:color="auto"/>
              <w:right w:val="single" w:sz="4" w:space="0" w:color="auto"/>
            </w:tcBorders>
            <w:shd w:val="clear" w:color="auto" w:fill="auto"/>
            <w:noWrap/>
            <w:vAlign w:val="center"/>
            <w:hideMark/>
          </w:tcPr>
          <w:p w:rsidR="00BC36BA" w:rsidRPr="00A40632" w:rsidRDefault="00BC36BA" w:rsidP="00F72DC4">
            <w:pPr>
              <w:jc w:val="center"/>
              <w:rPr>
                <w:rFonts w:ascii="Arial" w:hAnsi="Arial" w:cs="Arial"/>
                <w:b/>
                <w:bCs/>
                <w:color w:val="000000"/>
                <w:sz w:val="16"/>
                <w:szCs w:val="16"/>
              </w:rPr>
            </w:pPr>
          </w:p>
        </w:tc>
        <w:tc>
          <w:tcPr>
            <w:tcW w:w="2930" w:type="dxa"/>
            <w:tcBorders>
              <w:top w:val="single" w:sz="4" w:space="0" w:color="auto"/>
              <w:left w:val="nil"/>
              <w:bottom w:val="single" w:sz="4" w:space="0" w:color="auto"/>
              <w:right w:val="single" w:sz="4" w:space="0" w:color="auto"/>
            </w:tcBorders>
            <w:shd w:val="clear" w:color="auto" w:fill="auto"/>
            <w:noWrap/>
            <w:vAlign w:val="center"/>
            <w:hideMark/>
          </w:tcPr>
          <w:p w:rsidR="00BC36BA" w:rsidRDefault="00E87594" w:rsidP="00E87594">
            <w:pPr>
              <w:jc w:val="center"/>
              <w:rPr>
                <w:rFonts w:ascii="Arial" w:hAnsi="Arial" w:cs="Arial"/>
                <w:b/>
                <w:bCs/>
                <w:color w:val="000000"/>
              </w:rPr>
            </w:pPr>
            <w:r>
              <w:rPr>
                <w:rFonts w:ascii="Arial" w:hAnsi="Arial" w:cs="Arial"/>
                <w:b/>
                <w:bCs/>
                <w:color w:val="000000"/>
              </w:rPr>
              <w:t>+%1 KDV</w:t>
            </w:r>
            <w:r>
              <w:rPr>
                <w:rFonts w:ascii="Arial" w:hAnsi="Arial" w:cs="Arial"/>
                <w:b/>
                <w:bCs/>
                <w:color w:val="000000"/>
              </w:rPr>
              <w:t xml:space="preserve"> </w:t>
            </w:r>
            <w:r>
              <w:rPr>
                <w:rFonts w:ascii="Arial" w:hAnsi="Arial" w:cs="Arial"/>
                <w:b/>
                <w:bCs/>
                <w:color w:val="000000"/>
              </w:rPr>
              <w:t>Lİ FİYATI</w:t>
            </w:r>
            <w:r>
              <w:rPr>
                <w:rFonts w:ascii="Arial" w:hAnsi="Arial" w:cs="Arial"/>
                <w:b/>
                <w:bCs/>
                <w:color w:val="000000"/>
              </w:rPr>
              <w:t xml:space="preserve"> </w:t>
            </w:r>
            <w:r w:rsidR="004420E6">
              <w:rPr>
                <w:rFonts w:ascii="Arial" w:hAnsi="Arial" w:cs="Arial"/>
                <w:b/>
                <w:bCs/>
                <w:color w:val="000000"/>
              </w:rPr>
              <w:t>206.04</w:t>
            </w:r>
            <w:r w:rsidR="003667F7">
              <w:rPr>
                <w:rFonts w:ascii="Arial" w:hAnsi="Arial" w:cs="Arial"/>
                <w:b/>
                <w:bCs/>
                <w:color w:val="000000"/>
              </w:rPr>
              <w:t>0,00 ₺</w:t>
            </w:r>
            <w:r>
              <w:rPr>
                <w:rFonts w:ascii="Arial" w:hAnsi="Arial" w:cs="Arial"/>
                <w:b/>
                <w:bCs/>
                <w:color w:val="000000"/>
              </w:rPr>
              <w:t xml:space="preserve"> </w:t>
            </w:r>
          </w:p>
        </w:tc>
        <w:tc>
          <w:tcPr>
            <w:tcW w:w="1991" w:type="dxa"/>
            <w:tcBorders>
              <w:top w:val="single" w:sz="4" w:space="0" w:color="auto"/>
              <w:left w:val="nil"/>
              <w:bottom w:val="single" w:sz="4" w:space="0" w:color="auto"/>
              <w:right w:val="single" w:sz="4" w:space="0" w:color="auto"/>
            </w:tcBorders>
            <w:shd w:val="clear" w:color="auto" w:fill="auto"/>
            <w:vAlign w:val="center"/>
            <w:hideMark/>
          </w:tcPr>
          <w:p w:rsidR="00BC36BA" w:rsidRDefault="004420E6" w:rsidP="00D867A7">
            <w:pPr>
              <w:jc w:val="center"/>
              <w:rPr>
                <w:rFonts w:ascii="Calibri" w:hAnsi="Calibri" w:cs="Calibri"/>
                <w:b/>
                <w:color w:val="000000"/>
              </w:rPr>
            </w:pPr>
            <w:r>
              <w:rPr>
                <w:rFonts w:ascii="Calibri" w:hAnsi="Calibri" w:cs="Calibri"/>
                <w:b/>
                <w:color w:val="000000"/>
              </w:rPr>
              <w:t>6.181,20</w:t>
            </w:r>
            <w:r w:rsidR="002D2F03">
              <w:rPr>
                <w:rFonts w:ascii="Calibri" w:hAnsi="Calibri" w:cs="Calibri"/>
                <w:b/>
                <w:color w:val="000000"/>
              </w:rPr>
              <w:t xml:space="preserve"> </w:t>
            </w:r>
            <w:r w:rsidR="00A146E8">
              <w:rPr>
                <w:rFonts w:ascii="Calibri" w:hAnsi="Calibri" w:cs="Calibri"/>
                <w:b/>
                <w:color w:val="000000"/>
              </w:rPr>
              <w:t>₺</w:t>
            </w:r>
          </w:p>
        </w:tc>
      </w:tr>
    </w:tbl>
    <w:p w:rsidR="00F72DC4" w:rsidRDefault="00F72DC4" w:rsidP="00F72DC4">
      <w:pPr>
        <w:pStyle w:val="AralkYok"/>
        <w:jc w:val="both"/>
        <w:rPr>
          <w:rFonts w:asciiTheme="minorHAnsi" w:hAnsiTheme="minorHAnsi"/>
        </w:rPr>
      </w:pPr>
    </w:p>
    <w:p w:rsidR="00F72DC4" w:rsidRDefault="00F72DC4" w:rsidP="00F72DC4">
      <w:pPr>
        <w:pStyle w:val="AralkYok"/>
        <w:jc w:val="both"/>
        <w:rPr>
          <w:rFonts w:asciiTheme="minorHAnsi" w:hAnsiTheme="minorHAnsi"/>
        </w:rPr>
      </w:pPr>
    </w:p>
    <w:p w:rsidR="00F72DC4" w:rsidRPr="000B3D34" w:rsidRDefault="00646052" w:rsidP="00F72DC4">
      <w:pPr>
        <w:ind w:right="-284"/>
        <w:jc w:val="both"/>
        <w:rPr>
          <w:b/>
        </w:rPr>
      </w:pPr>
      <w:r>
        <w:rPr>
          <w:b/>
        </w:rPr>
        <w:tab/>
      </w:r>
      <w:r w:rsidR="00F72DC4" w:rsidRPr="000B3D34">
        <w:rPr>
          <w:b/>
        </w:rPr>
        <w:t xml:space="preserve">İHALE İSTEKLİSİ      </w:t>
      </w:r>
      <w:r w:rsidR="00F72DC4" w:rsidRPr="000B3D34">
        <w:rPr>
          <w:b/>
        </w:rPr>
        <w:tab/>
      </w:r>
      <w:r w:rsidR="00F72DC4" w:rsidRPr="000B3D34">
        <w:rPr>
          <w:b/>
        </w:rPr>
        <w:tab/>
      </w:r>
      <w:r w:rsidR="00F72DC4" w:rsidRPr="000B3D34">
        <w:rPr>
          <w:b/>
        </w:rPr>
        <w:tab/>
      </w:r>
      <w:r w:rsidR="00F72DC4" w:rsidRPr="000B3D34">
        <w:rPr>
          <w:b/>
        </w:rPr>
        <w:tab/>
      </w:r>
      <w:r w:rsidR="00F72DC4" w:rsidRPr="000B3D34">
        <w:rPr>
          <w:b/>
        </w:rPr>
        <w:tab/>
      </w:r>
      <w:r w:rsidR="00F72DC4" w:rsidRPr="000B3D34">
        <w:rPr>
          <w:b/>
        </w:rPr>
        <w:tab/>
      </w:r>
      <w:r w:rsidR="00F72DC4" w:rsidRPr="000B3D34">
        <w:rPr>
          <w:b/>
        </w:rPr>
        <w:tab/>
      </w:r>
      <w:r w:rsidR="00A40632">
        <w:rPr>
          <w:b/>
        </w:rPr>
        <w:t xml:space="preserve">         </w:t>
      </w:r>
      <w:r w:rsidR="007F5EA9">
        <w:rPr>
          <w:b/>
        </w:rPr>
        <w:t>İDARE</w:t>
      </w:r>
    </w:p>
    <w:p w:rsidR="00F72DC4" w:rsidRPr="000B3D34" w:rsidRDefault="00F72DC4" w:rsidP="00F72DC4">
      <w:pPr>
        <w:ind w:right="-284"/>
        <w:jc w:val="both"/>
        <w:rPr>
          <w:b/>
        </w:rPr>
      </w:pPr>
      <w:r w:rsidRPr="000B3D34">
        <w:rPr>
          <w:b/>
        </w:rPr>
        <w:t xml:space="preserve">    </w:t>
      </w:r>
      <w:r w:rsidR="00646052">
        <w:rPr>
          <w:b/>
        </w:rPr>
        <w:tab/>
        <w:t xml:space="preserve">    </w:t>
      </w:r>
      <w:r w:rsidRPr="000B3D34">
        <w:rPr>
          <w:b/>
        </w:rPr>
        <w:t xml:space="preserve">ADI SOYADI </w:t>
      </w:r>
      <w:r w:rsidRPr="000B3D34">
        <w:rPr>
          <w:b/>
        </w:rPr>
        <w:tab/>
      </w:r>
      <w:r w:rsidRPr="000B3D34">
        <w:rPr>
          <w:b/>
        </w:rPr>
        <w:tab/>
      </w:r>
      <w:r w:rsidRPr="000B3D34">
        <w:rPr>
          <w:b/>
        </w:rPr>
        <w:tab/>
      </w:r>
      <w:r w:rsidRPr="000B3D34">
        <w:rPr>
          <w:b/>
        </w:rPr>
        <w:tab/>
      </w:r>
      <w:r w:rsidRPr="000B3D34">
        <w:rPr>
          <w:b/>
        </w:rPr>
        <w:tab/>
      </w:r>
      <w:r w:rsidRPr="000B3D34">
        <w:rPr>
          <w:b/>
        </w:rPr>
        <w:tab/>
      </w:r>
      <w:r w:rsidR="00A40632">
        <w:rPr>
          <w:b/>
        </w:rPr>
        <w:t xml:space="preserve">               </w:t>
      </w:r>
      <w:r w:rsidR="00646052">
        <w:rPr>
          <w:b/>
        </w:rPr>
        <w:tab/>
      </w:r>
    </w:p>
    <w:p w:rsidR="00F72DC4" w:rsidRDefault="00F72DC4" w:rsidP="00F72DC4">
      <w:pPr>
        <w:ind w:right="-284"/>
        <w:jc w:val="both"/>
        <w:rPr>
          <w:color w:val="FF0000"/>
        </w:rPr>
      </w:pPr>
      <w:r w:rsidRPr="000B3D34">
        <w:rPr>
          <w:b/>
        </w:rPr>
        <w:tab/>
      </w:r>
      <w:r w:rsidRPr="000B3D34">
        <w:rPr>
          <w:b/>
        </w:rPr>
        <w:tab/>
      </w:r>
      <w:r w:rsidRPr="000B3D34">
        <w:rPr>
          <w:b/>
        </w:rPr>
        <w:tab/>
      </w:r>
      <w:r w:rsidRPr="000B3D34">
        <w:rPr>
          <w:b/>
        </w:rPr>
        <w:tab/>
      </w:r>
      <w:r w:rsidRPr="000B3D34">
        <w:rPr>
          <w:b/>
        </w:rPr>
        <w:tab/>
      </w:r>
      <w:r w:rsidRPr="000B3D34">
        <w:rPr>
          <w:b/>
        </w:rPr>
        <w:tab/>
      </w:r>
      <w:r w:rsidRPr="000B3D34">
        <w:rPr>
          <w:b/>
        </w:rPr>
        <w:tab/>
      </w:r>
      <w:r w:rsidRPr="000B3D34">
        <w:rPr>
          <w:b/>
        </w:rPr>
        <w:tab/>
      </w:r>
      <w:r w:rsidRPr="000B3D34">
        <w:rPr>
          <w:b/>
        </w:rPr>
        <w:tab/>
      </w:r>
      <w:r w:rsidRPr="000B3D34">
        <w:rPr>
          <w:b/>
        </w:rPr>
        <w:tab/>
      </w:r>
      <w:r w:rsidR="00646052">
        <w:rPr>
          <w:b/>
        </w:rPr>
        <w:tab/>
      </w:r>
      <w:r w:rsidR="005C739A">
        <w:rPr>
          <w:b/>
        </w:rPr>
        <w:t xml:space="preserve">     </w:t>
      </w:r>
    </w:p>
    <w:p w:rsidR="00F72DC4" w:rsidRDefault="00F72DC4" w:rsidP="00172C6F">
      <w:bookmarkStart w:id="0" w:name="_GoBack"/>
      <w:bookmarkEnd w:id="0"/>
    </w:p>
    <w:sectPr w:rsidR="00F72DC4" w:rsidSect="00172C6F">
      <w:pgSz w:w="11906" w:h="16838"/>
      <w:pgMar w:top="426" w:right="849"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1D09B5"/>
    <w:multiLevelType w:val="multilevel"/>
    <w:tmpl w:val="99E2F5E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172C6F"/>
    <w:rsid w:val="00016C2D"/>
    <w:rsid w:val="000274FE"/>
    <w:rsid w:val="000501D0"/>
    <w:rsid w:val="000955EB"/>
    <w:rsid w:val="000D1BEE"/>
    <w:rsid w:val="000E24CF"/>
    <w:rsid w:val="000E3665"/>
    <w:rsid w:val="000E3DA8"/>
    <w:rsid w:val="000F47D4"/>
    <w:rsid w:val="0016021D"/>
    <w:rsid w:val="00170929"/>
    <w:rsid w:val="00172C6F"/>
    <w:rsid w:val="00176A85"/>
    <w:rsid w:val="00184259"/>
    <w:rsid w:val="0020170A"/>
    <w:rsid w:val="00211F1A"/>
    <w:rsid w:val="00216FED"/>
    <w:rsid w:val="002243FC"/>
    <w:rsid w:val="00291518"/>
    <w:rsid w:val="002A731A"/>
    <w:rsid w:val="002D2C44"/>
    <w:rsid w:val="002D2F03"/>
    <w:rsid w:val="00312BC9"/>
    <w:rsid w:val="0032797C"/>
    <w:rsid w:val="00341979"/>
    <w:rsid w:val="003667F7"/>
    <w:rsid w:val="0037370E"/>
    <w:rsid w:val="003839AC"/>
    <w:rsid w:val="00385E35"/>
    <w:rsid w:val="00396C0F"/>
    <w:rsid w:val="003D228C"/>
    <w:rsid w:val="004016E6"/>
    <w:rsid w:val="00416761"/>
    <w:rsid w:val="004420E6"/>
    <w:rsid w:val="00445AD3"/>
    <w:rsid w:val="004515C0"/>
    <w:rsid w:val="004A1D4F"/>
    <w:rsid w:val="004A589D"/>
    <w:rsid w:val="004F2D7C"/>
    <w:rsid w:val="004F689E"/>
    <w:rsid w:val="0051177E"/>
    <w:rsid w:val="00517A6F"/>
    <w:rsid w:val="005A07E7"/>
    <w:rsid w:val="005B19D1"/>
    <w:rsid w:val="005C739A"/>
    <w:rsid w:val="005D328D"/>
    <w:rsid w:val="005F3ABE"/>
    <w:rsid w:val="00604BFE"/>
    <w:rsid w:val="00625CC4"/>
    <w:rsid w:val="00630E60"/>
    <w:rsid w:val="00633CA0"/>
    <w:rsid w:val="00646052"/>
    <w:rsid w:val="00650F76"/>
    <w:rsid w:val="00653C01"/>
    <w:rsid w:val="0067253E"/>
    <w:rsid w:val="00686DD0"/>
    <w:rsid w:val="006902E6"/>
    <w:rsid w:val="0069030A"/>
    <w:rsid w:val="006F79F3"/>
    <w:rsid w:val="0074004D"/>
    <w:rsid w:val="0074124F"/>
    <w:rsid w:val="00765523"/>
    <w:rsid w:val="00786F9F"/>
    <w:rsid w:val="007A135E"/>
    <w:rsid w:val="007F5EA9"/>
    <w:rsid w:val="007F60B7"/>
    <w:rsid w:val="00810AB5"/>
    <w:rsid w:val="00811EBE"/>
    <w:rsid w:val="00833892"/>
    <w:rsid w:val="008474F1"/>
    <w:rsid w:val="008B58CB"/>
    <w:rsid w:val="008D4DF4"/>
    <w:rsid w:val="008E50BA"/>
    <w:rsid w:val="008F0CCE"/>
    <w:rsid w:val="008F122F"/>
    <w:rsid w:val="009514C6"/>
    <w:rsid w:val="00956807"/>
    <w:rsid w:val="00975460"/>
    <w:rsid w:val="00976C62"/>
    <w:rsid w:val="00980192"/>
    <w:rsid w:val="009B24DB"/>
    <w:rsid w:val="009B4635"/>
    <w:rsid w:val="009C13C8"/>
    <w:rsid w:val="009F2237"/>
    <w:rsid w:val="00A0342F"/>
    <w:rsid w:val="00A146E8"/>
    <w:rsid w:val="00A40632"/>
    <w:rsid w:val="00A4566B"/>
    <w:rsid w:val="00A87C01"/>
    <w:rsid w:val="00AB4035"/>
    <w:rsid w:val="00AD1B2D"/>
    <w:rsid w:val="00B564E2"/>
    <w:rsid w:val="00B60FD4"/>
    <w:rsid w:val="00BA04EF"/>
    <w:rsid w:val="00BC36BA"/>
    <w:rsid w:val="00BF3699"/>
    <w:rsid w:val="00C3013C"/>
    <w:rsid w:val="00C52C2C"/>
    <w:rsid w:val="00C73107"/>
    <w:rsid w:val="00CB2770"/>
    <w:rsid w:val="00CE4639"/>
    <w:rsid w:val="00CF0CCA"/>
    <w:rsid w:val="00D004CA"/>
    <w:rsid w:val="00D04C56"/>
    <w:rsid w:val="00D25486"/>
    <w:rsid w:val="00D304FF"/>
    <w:rsid w:val="00D31BA2"/>
    <w:rsid w:val="00D36BD8"/>
    <w:rsid w:val="00D54AFE"/>
    <w:rsid w:val="00D7312B"/>
    <w:rsid w:val="00D75C24"/>
    <w:rsid w:val="00D867A7"/>
    <w:rsid w:val="00D9280E"/>
    <w:rsid w:val="00DF3625"/>
    <w:rsid w:val="00E13D85"/>
    <w:rsid w:val="00E32DD1"/>
    <w:rsid w:val="00E83E27"/>
    <w:rsid w:val="00E87594"/>
    <w:rsid w:val="00EA648D"/>
    <w:rsid w:val="00EB3FC1"/>
    <w:rsid w:val="00EF60A0"/>
    <w:rsid w:val="00F12ECE"/>
    <w:rsid w:val="00F72DC4"/>
    <w:rsid w:val="00F73841"/>
    <w:rsid w:val="00F80E18"/>
    <w:rsid w:val="00F83ACA"/>
    <w:rsid w:val="00FC25C0"/>
    <w:rsid w:val="00FD2BA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E7B11-9CE8-4BF8-90D3-9B84CF9E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C6F"/>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72C6F"/>
    <w:pPr>
      <w:spacing w:after="0" w:line="240" w:lineRule="auto"/>
    </w:pPr>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172C6F"/>
    <w:pPr>
      <w:ind w:left="720"/>
      <w:contextualSpacing/>
    </w:pPr>
  </w:style>
  <w:style w:type="paragraph" w:styleId="BalonMetni">
    <w:name w:val="Balloon Text"/>
    <w:basedOn w:val="Normal"/>
    <w:link w:val="BalonMetniChar"/>
    <w:uiPriority w:val="99"/>
    <w:semiHidden/>
    <w:unhideWhenUsed/>
    <w:rsid w:val="005C739A"/>
    <w:rPr>
      <w:rFonts w:ascii="Tahoma" w:hAnsi="Tahoma" w:cs="Tahoma"/>
      <w:sz w:val="16"/>
      <w:szCs w:val="16"/>
    </w:rPr>
  </w:style>
  <w:style w:type="character" w:customStyle="1" w:styleId="BalonMetniChar">
    <w:name w:val="Balon Metni Char"/>
    <w:basedOn w:val="VarsaylanParagrafYazTipi"/>
    <w:link w:val="BalonMetni"/>
    <w:uiPriority w:val="99"/>
    <w:semiHidden/>
    <w:rsid w:val="005C739A"/>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324127">
      <w:bodyDiv w:val="1"/>
      <w:marLeft w:val="0"/>
      <w:marRight w:val="0"/>
      <w:marTop w:val="0"/>
      <w:marBottom w:val="0"/>
      <w:divBdr>
        <w:top w:val="none" w:sz="0" w:space="0" w:color="auto"/>
        <w:left w:val="none" w:sz="0" w:space="0" w:color="auto"/>
        <w:bottom w:val="none" w:sz="0" w:space="0" w:color="auto"/>
        <w:right w:val="none" w:sz="0" w:space="0" w:color="auto"/>
      </w:divBdr>
    </w:div>
    <w:div w:id="1456216609">
      <w:bodyDiv w:val="1"/>
      <w:marLeft w:val="0"/>
      <w:marRight w:val="0"/>
      <w:marTop w:val="0"/>
      <w:marBottom w:val="0"/>
      <w:divBdr>
        <w:top w:val="none" w:sz="0" w:space="0" w:color="auto"/>
        <w:left w:val="none" w:sz="0" w:space="0" w:color="auto"/>
        <w:bottom w:val="none" w:sz="0" w:space="0" w:color="auto"/>
        <w:right w:val="none" w:sz="0" w:space="0" w:color="auto"/>
      </w:divBdr>
    </w:div>
    <w:div w:id="16968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917</Words>
  <Characters>5231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bilgiislem</dc:creator>
  <cp:lastModifiedBy>Asus</cp:lastModifiedBy>
  <cp:revision>14</cp:revision>
  <cp:lastPrinted>2024-01-19T06:47:00Z</cp:lastPrinted>
  <dcterms:created xsi:type="dcterms:W3CDTF">2024-01-12T07:29:00Z</dcterms:created>
  <dcterms:modified xsi:type="dcterms:W3CDTF">2026-06-18T11:40:00Z</dcterms:modified>
</cp:coreProperties>
</file>